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84377" w14:textId="77777777" w:rsidR="00446D0F" w:rsidRDefault="00446D0F" w:rsidP="00446D0F">
      <w:pPr>
        <w:autoSpaceDE w:val="0"/>
        <w:autoSpaceDN w:val="0"/>
        <w:adjustRightInd w:val="0"/>
        <w:spacing w:after="0" w:line="240" w:lineRule="auto"/>
        <w:jc w:val="center"/>
        <w:rPr>
          <w:rFonts w:ascii="Arial" w:hAnsi="Arial" w:cs="Arial"/>
          <w:b/>
          <w:color w:val="1F3864" w:themeColor="accent1" w:themeShade="80"/>
          <w:kern w:val="24"/>
          <w:sz w:val="36"/>
          <w:szCs w:val="36"/>
          <w:lang w:bidi="he-IL"/>
        </w:rPr>
      </w:pPr>
      <w:r>
        <w:rPr>
          <w:rFonts w:ascii="Arial" w:hAnsi="Arial" w:cs="Arial"/>
          <w:b/>
          <w:noProof/>
          <w:kern w:val="24"/>
          <w:sz w:val="72"/>
          <w:szCs w:val="72"/>
          <w:lang w:val="en-AU" w:eastAsia="en-AU"/>
        </w:rPr>
        <w:drawing>
          <wp:inline distT="0" distB="0" distL="0" distR="0" wp14:anchorId="79EEE1BC" wp14:editId="3D4B5FD7">
            <wp:extent cx="5943600" cy="1393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 summary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393825"/>
                    </a:xfrm>
                    <a:prstGeom prst="rect">
                      <a:avLst/>
                    </a:prstGeom>
                  </pic:spPr>
                </pic:pic>
              </a:graphicData>
            </a:graphic>
          </wp:inline>
        </w:drawing>
      </w:r>
      <w:r w:rsidR="00CA4440" w:rsidRPr="00CA4440">
        <w:rPr>
          <w:rFonts w:ascii="Arial" w:hAnsi="Arial" w:cs="Arial"/>
          <w:b/>
          <w:kern w:val="24"/>
          <w:sz w:val="56"/>
          <w:szCs w:val="56"/>
          <w:lang w:bidi="he-IL"/>
        </w:rPr>
        <w:br/>
      </w:r>
    </w:p>
    <w:p w14:paraId="5039C9B3" w14:textId="6E784768" w:rsidR="00CA4440" w:rsidRPr="00446D0F" w:rsidRDefault="00446D0F" w:rsidP="00446D0F">
      <w:pPr>
        <w:autoSpaceDE w:val="0"/>
        <w:autoSpaceDN w:val="0"/>
        <w:adjustRightInd w:val="0"/>
        <w:spacing w:after="0" w:line="240" w:lineRule="auto"/>
        <w:jc w:val="center"/>
        <w:rPr>
          <w:rFonts w:ascii="Arial" w:hAnsi="Arial" w:cs="Arial"/>
          <w:b/>
          <w:kern w:val="24"/>
          <w:sz w:val="72"/>
          <w:szCs w:val="72"/>
          <w:lang w:bidi="he-IL"/>
        </w:rPr>
      </w:pPr>
      <w:r w:rsidRPr="00446D0F">
        <w:rPr>
          <w:rFonts w:ascii="Arial" w:hAnsi="Arial" w:cs="Arial"/>
          <w:b/>
          <w:color w:val="1F3864" w:themeColor="accent1" w:themeShade="80"/>
          <w:kern w:val="24"/>
          <w:sz w:val="36"/>
          <w:szCs w:val="36"/>
          <w:lang w:bidi="he-IL"/>
        </w:rPr>
        <w:t>APRIL 27 – 29 2022</w:t>
      </w:r>
    </w:p>
    <w:p w14:paraId="7D80F9AD" w14:textId="3020E840" w:rsidR="00CA4440" w:rsidRDefault="00CA4440" w:rsidP="006F486B">
      <w:pPr>
        <w:autoSpaceDE w:val="0"/>
        <w:autoSpaceDN w:val="0"/>
        <w:adjustRightInd w:val="0"/>
        <w:spacing w:after="0" w:line="240" w:lineRule="auto"/>
        <w:rPr>
          <w:rFonts w:ascii="Arial" w:hAnsi="Arial" w:cs="Arial"/>
          <w:b/>
          <w:kern w:val="24"/>
          <w:sz w:val="32"/>
          <w:szCs w:val="32"/>
          <w:lang w:bidi="he-IL"/>
        </w:rPr>
      </w:pPr>
    </w:p>
    <w:p w14:paraId="57F74AF9" w14:textId="26F309D4" w:rsidR="006F486B" w:rsidRPr="002346BE" w:rsidRDefault="00EC0B79" w:rsidP="00EC0B79">
      <w:pPr>
        <w:pStyle w:val="Heading2"/>
        <w:rPr>
          <w:lang w:bidi="he-IL"/>
        </w:rPr>
      </w:pPr>
      <w:r>
        <w:rPr>
          <w:lang w:bidi="he-IL"/>
        </w:rPr>
        <w:t>Roll of Assembly</w:t>
      </w:r>
    </w:p>
    <w:p w14:paraId="2C3C0480" w14:textId="5F7E6AC2" w:rsidR="00EC0B79" w:rsidRPr="001F48BC" w:rsidRDefault="00EC0B79" w:rsidP="00EC0B79">
      <w:pPr>
        <w:pStyle w:val="ListParagraph"/>
        <w:numPr>
          <w:ilvl w:val="0"/>
          <w:numId w:val="7"/>
        </w:numPr>
        <w:autoSpaceDE w:val="0"/>
        <w:autoSpaceDN w:val="0"/>
        <w:adjustRightInd w:val="0"/>
        <w:spacing w:after="0" w:line="240" w:lineRule="auto"/>
        <w:rPr>
          <w:rFonts w:ascii="Arial" w:hAnsi="Arial" w:cs="Arial"/>
          <w:kern w:val="24"/>
          <w:sz w:val="32"/>
          <w:szCs w:val="32"/>
          <w:lang w:bidi="he-IL"/>
        </w:rPr>
      </w:pPr>
      <w:r w:rsidRPr="00EC0B79">
        <w:rPr>
          <w:rFonts w:ascii="Arial" w:hAnsi="Arial" w:cs="Arial"/>
          <w:kern w:val="24"/>
          <w:sz w:val="32"/>
          <w:szCs w:val="32"/>
          <w:lang w:bidi="he-IL"/>
        </w:rPr>
        <w:t>The Roll of Assembly was accepted</w:t>
      </w:r>
      <w:r w:rsidR="006F486B" w:rsidRPr="00EC0B79">
        <w:rPr>
          <w:rFonts w:ascii="Arial" w:hAnsi="Arial" w:cs="Arial"/>
          <w:kern w:val="24"/>
          <w:sz w:val="32"/>
          <w:szCs w:val="32"/>
          <w:lang w:bidi="he-IL"/>
        </w:rPr>
        <w:t>.</w:t>
      </w:r>
    </w:p>
    <w:p w14:paraId="3CB52AA4" w14:textId="7137CD89" w:rsidR="00EC0B79" w:rsidRDefault="00EC0B79" w:rsidP="00EC0B79">
      <w:pPr>
        <w:pStyle w:val="Heading2"/>
        <w:rPr>
          <w:lang w:bidi="he-IL"/>
        </w:rPr>
      </w:pPr>
      <w:r>
        <w:rPr>
          <w:lang w:bidi="he-IL"/>
        </w:rPr>
        <w:t>Working documents received</w:t>
      </w:r>
    </w:p>
    <w:p w14:paraId="04D50326" w14:textId="75A68FDF" w:rsidR="00EC0B79" w:rsidRPr="001F48BC" w:rsidRDefault="00EC0B79" w:rsidP="00EC0B79">
      <w:pPr>
        <w:pStyle w:val="ListParagraph"/>
        <w:numPr>
          <w:ilvl w:val="0"/>
          <w:numId w:val="7"/>
        </w:numPr>
        <w:autoSpaceDE w:val="0"/>
        <w:autoSpaceDN w:val="0"/>
        <w:adjustRightInd w:val="0"/>
        <w:spacing w:after="0" w:line="240" w:lineRule="auto"/>
        <w:rPr>
          <w:rFonts w:ascii="Arial" w:hAnsi="Arial" w:cs="Arial"/>
          <w:kern w:val="24"/>
          <w:sz w:val="32"/>
          <w:szCs w:val="32"/>
          <w:lang w:bidi="he-IL"/>
        </w:rPr>
      </w:pPr>
      <w:r w:rsidRPr="001F48BC">
        <w:rPr>
          <w:rFonts w:ascii="Arial" w:hAnsi="Arial" w:cs="Arial"/>
          <w:sz w:val="32"/>
          <w:szCs w:val="32"/>
        </w:rPr>
        <w:t>The reports and proposals printed in the Assembly Reports and Extra Reports were received and were the working documents of the Assembly.</w:t>
      </w:r>
    </w:p>
    <w:p w14:paraId="11EA5274" w14:textId="6FEA44A3" w:rsidR="001F48BC" w:rsidRPr="001F48BC" w:rsidRDefault="001F48BC" w:rsidP="001F48BC">
      <w:pPr>
        <w:pStyle w:val="Heading2"/>
        <w:rPr>
          <w:lang w:bidi="he-IL"/>
        </w:rPr>
      </w:pPr>
      <w:r>
        <w:rPr>
          <w:lang w:bidi="he-IL"/>
        </w:rPr>
        <w:t>Standing Orders</w:t>
      </w:r>
    </w:p>
    <w:p w14:paraId="46729BA1" w14:textId="0F0B3E28" w:rsidR="006F486B" w:rsidRPr="001F48BC" w:rsidRDefault="001F48BC" w:rsidP="001F48BC">
      <w:pPr>
        <w:pStyle w:val="ListParagraph"/>
        <w:numPr>
          <w:ilvl w:val="0"/>
          <w:numId w:val="7"/>
        </w:numPr>
        <w:autoSpaceDE w:val="0"/>
        <w:autoSpaceDN w:val="0"/>
        <w:adjustRightInd w:val="0"/>
        <w:spacing w:after="0" w:line="240" w:lineRule="auto"/>
        <w:rPr>
          <w:rFonts w:ascii="Arial" w:hAnsi="Arial" w:cs="Arial"/>
          <w:kern w:val="24"/>
          <w:sz w:val="32"/>
          <w:szCs w:val="32"/>
          <w:lang w:bidi="he-IL"/>
        </w:rPr>
      </w:pPr>
      <w:r w:rsidRPr="001F48BC">
        <w:rPr>
          <w:rFonts w:ascii="Arial" w:hAnsi="Arial" w:cs="Arial"/>
          <w:sz w:val="32"/>
          <w:szCs w:val="32"/>
        </w:rPr>
        <w:t xml:space="preserve">Standing Orders as printed </w:t>
      </w:r>
      <w:r>
        <w:rPr>
          <w:rFonts w:ascii="Arial" w:hAnsi="Arial" w:cs="Arial"/>
          <w:sz w:val="32"/>
          <w:szCs w:val="32"/>
        </w:rPr>
        <w:t>were</w:t>
      </w:r>
      <w:r w:rsidRPr="001F48BC">
        <w:rPr>
          <w:rFonts w:ascii="Arial" w:hAnsi="Arial" w:cs="Arial"/>
          <w:sz w:val="32"/>
          <w:szCs w:val="32"/>
        </w:rPr>
        <w:t xml:space="preserve"> adopted as the Standing Orders for this Assembly</w:t>
      </w:r>
      <w:r w:rsidR="00942524">
        <w:rPr>
          <w:rFonts w:ascii="Arial" w:hAnsi="Arial" w:cs="Arial"/>
          <w:sz w:val="32"/>
          <w:szCs w:val="32"/>
        </w:rPr>
        <w:t>, with the deletions of the last lines of clauses 17 and 23</w:t>
      </w:r>
      <w:r>
        <w:rPr>
          <w:rFonts w:ascii="Arial" w:hAnsi="Arial" w:cs="Arial"/>
          <w:sz w:val="32"/>
          <w:szCs w:val="32"/>
        </w:rPr>
        <w:t>.</w:t>
      </w:r>
    </w:p>
    <w:p w14:paraId="0DDE5D17" w14:textId="1BE70896" w:rsidR="001F48BC" w:rsidRDefault="001F48BC" w:rsidP="001F48BC">
      <w:pPr>
        <w:pStyle w:val="Heading2"/>
        <w:rPr>
          <w:lang w:bidi="he-IL"/>
        </w:rPr>
      </w:pPr>
      <w:r>
        <w:rPr>
          <w:lang w:bidi="he-IL"/>
        </w:rPr>
        <w:t>Changes to recommendations</w:t>
      </w:r>
    </w:p>
    <w:p w14:paraId="094128EE" w14:textId="099047A8" w:rsidR="001F48BC" w:rsidRPr="001F48BC" w:rsidRDefault="001F48BC" w:rsidP="001F48BC">
      <w:pPr>
        <w:pStyle w:val="ListParagraph"/>
        <w:numPr>
          <w:ilvl w:val="0"/>
          <w:numId w:val="7"/>
        </w:numPr>
        <w:rPr>
          <w:sz w:val="32"/>
          <w:szCs w:val="32"/>
          <w:lang w:bidi="he-IL"/>
        </w:rPr>
      </w:pPr>
      <w:r>
        <w:rPr>
          <w:rFonts w:ascii="Arial" w:hAnsi="Arial" w:cs="Arial"/>
          <w:sz w:val="32"/>
          <w:szCs w:val="32"/>
        </w:rPr>
        <w:t>L</w:t>
      </w:r>
      <w:r w:rsidRPr="001F48BC">
        <w:rPr>
          <w:rFonts w:ascii="Arial" w:hAnsi="Arial" w:cs="Arial"/>
          <w:sz w:val="32"/>
          <w:szCs w:val="32"/>
        </w:rPr>
        <w:t xml:space="preserve">eave </w:t>
      </w:r>
      <w:r>
        <w:rPr>
          <w:rFonts w:ascii="Arial" w:hAnsi="Arial" w:cs="Arial"/>
          <w:sz w:val="32"/>
          <w:szCs w:val="32"/>
        </w:rPr>
        <w:t>was</w:t>
      </w:r>
      <w:r w:rsidRPr="001F48BC">
        <w:rPr>
          <w:rFonts w:ascii="Arial" w:hAnsi="Arial" w:cs="Arial"/>
          <w:sz w:val="32"/>
          <w:szCs w:val="32"/>
        </w:rPr>
        <w:t xml:space="preserve"> granted for changes to be made to recommendations, or to withdraw recommendations, as listed in Section C of the White Book</w:t>
      </w:r>
      <w:r>
        <w:rPr>
          <w:rFonts w:ascii="Arial" w:hAnsi="Arial" w:cs="Arial"/>
          <w:sz w:val="32"/>
          <w:szCs w:val="32"/>
        </w:rPr>
        <w:t>.</w:t>
      </w:r>
    </w:p>
    <w:p w14:paraId="26B01D87" w14:textId="09FCA450" w:rsidR="001F48BC" w:rsidRDefault="001F48BC" w:rsidP="001F48BC">
      <w:pPr>
        <w:pStyle w:val="Heading2"/>
        <w:rPr>
          <w:lang w:bidi="he-IL"/>
        </w:rPr>
      </w:pPr>
      <w:r>
        <w:rPr>
          <w:lang w:bidi="he-IL"/>
        </w:rPr>
        <w:t>Timekeepers appointed</w:t>
      </w:r>
    </w:p>
    <w:p w14:paraId="06441246" w14:textId="18876F66" w:rsidR="001F48BC" w:rsidRPr="001F48BC" w:rsidRDefault="001F48BC" w:rsidP="001F48BC">
      <w:pPr>
        <w:pStyle w:val="ListParagraph"/>
        <w:numPr>
          <w:ilvl w:val="0"/>
          <w:numId w:val="7"/>
        </w:numPr>
        <w:rPr>
          <w:sz w:val="32"/>
          <w:szCs w:val="32"/>
          <w:lang w:bidi="he-IL"/>
        </w:rPr>
      </w:pPr>
      <w:r w:rsidRPr="001F48BC">
        <w:rPr>
          <w:rFonts w:ascii="Arial" w:hAnsi="Arial" w:cs="Arial"/>
          <w:sz w:val="32"/>
          <w:szCs w:val="32"/>
        </w:rPr>
        <w:t xml:space="preserve">Chris Wiltshire, Rev Marty </w:t>
      </w:r>
      <w:proofErr w:type="gramStart"/>
      <w:r w:rsidRPr="001F48BC">
        <w:rPr>
          <w:rFonts w:ascii="Arial" w:hAnsi="Arial" w:cs="Arial"/>
          <w:sz w:val="32"/>
          <w:szCs w:val="32"/>
        </w:rPr>
        <w:t>Redhead</w:t>
      </w:r>
      <w:proofErr w:type="gramEnd"/>
      <w:r w:rsidRPr="001F48BC">
        <w:rPr>
          <w:rFonts w:ascii="Arial" w:hAnsi="Arial" w:cs="Arial"/>
          <w:sz w:val="32"/>
          <w:szCs w:val="32"/>
        </w:rPr>
        <w:t xml:space="preserve"> and Brad Kelderman </w:t>
      </w:r>
      <w:r>
        <w:rPr>
          <w:rFonts w:ascii="Arial" w:hAnsi="Arial" w:cs="Arial"/>
          <w:sz w:val="32"/>
          <w:szCs w:val="32"/>
        </w:rPr>
        <w:t>were</w:t>
      </w:r>
      <w:r w:rsidRPr="001F48BC">
        <w:rPr>
          <w:rFonts w:ascii="Arial" w:hAnsi="Arial" w:cs="Arial"/>
          <w:sz w:val="32"/>
          <w:szCs w:val="32"/>
        </w:rPr>
        <w:t xml:space="preserve"> appointed timekeepers for this Assembly</w:t>
      </w:r>
      <w:r w:rsidRPr="00F21F2E">
        <w:rPr>
          <w:rFonts w:ascii="Arial" w:hAnsi="Arial" w:cs="Arial"/>
        </w:rPr>
        <w:t>.</w:t>
      </w:r>
    </w:p>
    <w:p w14:paraId="1EC963FD" w14:textId="563591FA" w:rsidR="001F48BC" w:rsidRDefault="001F48BC" w:rsidP="001F48BC">
      <w:pPr>
        <w:pStyle w:val="Heading2"/>
        <w:rPr>
          <w:lang w:bidi="he-IL"/>
        </w:rPr>
      </w:pPr>
      <w:r>
        <w:rPr>
          <w:lang w:bidi="he-IL"/>
        </w:rPr>
        <w:lastRenderedPageBreak/>
        <w:t>Scrutineer appointed</w:t>
      </w:r>
    </w:p>
    <w:p w14:paraId="1A06DDB3" w14:textId="226F85C7" w:rsidR="006E0170" w:rsidRPr="00446D0F" w:rsidRDefault="001F48BC" w:rsidP="00446D0F">
      <w:pPr>
        <w:pStyle w:val="ListParagraph"/>
        <w:numPr>
          <w:ilvl w:val="0"/>
          <w:numId w:val="7"/>
        </w:numPr>
        <w:rPr>
          <w:rFonts w:ascii="Arial" w:hAnsi="Arial" w:cs="Arial"/>
          <w:sz w:val="32"/>
          <w:szCs w:val="32"/>
        </w:rPr>
      </w:pPr>
      <w:r w:rsidRPr="006E0170">
        <w:rPr>
          <w:rFonts w:ascii="Arial" w:hAnsi="Arial" w:cs="Arial"/>
          <w:sz w:val="32"/>
          <w:szCs w:val="32"/>
        </w:rPr>
        <w:t xml:space="preserve">Rev Andrew Howley </w:t>
      </w:r>
      <w:r w:rsidR="00AE421F">
        <w:rPr>
          <w:rFonts w:ascii="Arial" w:hAnsi="Arial" w:cs="Arial"/>
          <w:sz w:val="32"/>
          <w:szCs w:val="32"/>
        </w:rPr>
        <w:t>was</w:t>
      </w:r>
      <w:r w:rsidRPr="006E0170">
        <w:rPr>
          <w:rFonts w:ascii="Arial" w:hAnsi="Arial" w:cs="Arial"/>
          <w:sz w:val="32"/>
          <w:szCs w:val="32"/>
        </w:rPr>
        <w:t xml:space="preserve"> appointed scrutineer for this Assembly.</w:t>
      </w:r>
    </w:p>
    <w:p w14:paraId="3BDAC34B" w14:textId="6802D4EA" w:rsidR="006E0170" w:rsidRDefault="006E0170" w:rsidP="006E0170">
      <w:pPr>
        <w:pStyle w:val="Heading2"/>
        <w:rPr>
          <w:lang w:bidi="he-IL"/>
        </w:rPr>
      </w:pPr>
      <w:r>
        <w:rPr>
          <w:lang w:bidi="he-IL"/>
        </w:rPr>
        <w:t>Assembly Deputy Clerk</w:t>
      </w:r>
    </w:p>
    <w:p w14:paraId="4FAF0CBE" w14:textId="3666C62E" w:rsidR="006E0170" w:rsidRDefault="006E0170" w:rsidP="006E0170">
      <w:pPr>
        <w:pStyle w:val="Bullet"/>
        <w:rPr>
          <w:lang w:bidi="he-IL"/>
        </w:rPr>
      </w:pPr>
      <w:r w:rsidRPr="006E0170">
        <w:t xml:space="preserve">Rev Shona Bettany </w:t>
      </w:r>
      <w:r w:rsidR="00AE421F">
        <w:t>was</w:t>
      </w:r>
      <w:r w:rsidRPr="006E0170">
        <w:t xml:space="preserve"> appointed Assembly Deputy Clerk until the close of the 2022 Special Assembly meeting</w:t>
      </w:r>
      <w:r>
        <w:t>.</w:t>
      </w:r>
    </w:p>
    <w:p w14:paraId="65BB2382" w14:textId="76E30DD4" w:rsidR="006E0170" w:rsidRDefault="006E0170" w:rsidP="006E0170">
      <w:pPr>
        <w:pStyle w:val="Heading2"/>
        <w:rPr>
          <w:lang w:bidi="he-IL"/>
        </w:rPr>
      </w:pPr>
      <w:r>
        <w:rPr>
          <w:lang w:bidi="he-IL"/>
        </w:rPr>
        <w:t>Facilitation group members</w:t>
      </w:r>
    </w:p>
    <w:p w14:paraId="7F967825" w14:textId="1782510C" w:rsidR="006E0170" w:rsidRDefault="006E0170" w:rsidP="006E0170">
      <w:pPr>
        <w:pStyle w:val="Bullet"/>
        <w:rPr>
          <w:lang w:bidi="he-IL"/>
        </w:rPr>
      </w:pPr>
      <w:r>
        <w:t xml:space="preserve">The </w:t>
      </w:r>
      <w:r w:rsidRPr="008524C0">
        <w:t>Facilitation Group, under Standing Order 24, comprise</w:t>
      </w:r>
      <w:r>
        <w:t>d</w:t>
      </w:r>
      <w:r w:rsidRPr="008524C0">
        <w:t xml:space="preserve"> </w:t>
      </w:r>
      <w:r>
        <w:t xml:space="preserve">the </w:t>
      </w:r>
      <w:r w:rsidRPr="008524C0">
        <w:t xml:space="preserve">Revs Chris Elliot, Anne </w:t>
      </w:r>
      <w:proofErr w:type="gramStart"/>
      <w:r w:rsidRPr="008524C0">
        <w:t>Stewart</w:t>
      </w:r>
      <w:proofErr w:type="gramEnd"/>
      <w:r w:rsidRPr="008524C0">
        <w:t xml:space="preserve"> and David Coster</w:t>
      </w:r>
      <w:r>
        <w:t>.</w:t>
      </w:r>
    </w:p>
    <w:p w14:paraId="7D6BFEAA" w14:textId="269551FC" w:rsidR="006E0170" w:rsidRDefault="006E0170" w:rsidP="006E0170">
      <w:pPr>
        <w:pStyle w:val="Heading2"/>
        <w:rPr>
          <w:lang w:bidi="he-IL"/>
        </w:rPr>
      </w:pPr>
      <w:r>
        <w:rPr>
          <w:lang w:bidi="he-IL"/>
        </w:rPr>
        <w:t>Leave to meet during Assembly</w:t>
      </w:r>
    </w:p>
    <w:p w14:paraId="4976FFF8" w14:textId="5EA9420D" w:rsidR="006E0170" w:rsidRDefault="006E0170" w:rsidP="006E0170">
      <w:pPr>
        <w:pStyle w:val="Bullet"/>
        <w:rPr>
          <w:lang w:bidi="he-IL"/>
        </w:rPr>
      </w:pPr>
      <w:r>
        <w:rPr>
          <w:lang w:bidi="he-IL"/>
        </w:rPr>
        <w:t>Knox Dunedin</w:t>
      </w:r>
      <w:r w:rsidR="00AE421F">
        <w:rPr>
          <w:lang w:bidi="he-IL"/>
        </w:rPr>
        <w:t>,</w:t>
      </w:r>
      <w:r>
        <w:rPr>
          <w:lang w:bidi="he-IL"/>
        </w:rPr>
        <w:t xml:space="preserve"> St Albans </w:t>
      </w:r>
      <w:proofErr w:type="gramStart"/>
      <w:r>
        <w:rPr>
          <w:lang w:bidi="he-IL"/>
        </w:rPr>
        <w:t>Christchurch</w:t>
      </w:r>
      <w:proofErr w:type="gramEnd"/>
      <w:r w:rsidR="001B0847">
        <w:rPr>
          <w:lang w:bidi="he-IL"/>
        </w:rPr>
        <w:t xml:space="preserve"> and </w:t>
      </w:r>
      <w:proofErr w:type="spellStart"/>
      <w:r w:rsidR="001B0847">
        <w:rPr>
          <w:lang w:bidi="he-IL"/>
        </w:rPr>
        <w:t>Nawton</w:t>
      </w:r>
      <w:proofErr w:type="spellEnd"/>
      <w:r w:rsidR="001B0847">
        <w:rPr>
          <w:lang w:bidi="he-IL"/>
        </w:rPr>
        <w:t xml:space="preserve"> Church in Hamilton</w:t>
      </w:r>
      <w:r>
        <w:rPr>
          <w:lang w:bidi="he-IL"/>
        </w:rPr>
        <w:t xml:space="preserve"> were granted leave to meet during SA22.</w:t>
      </w:r>
    </w:p>
    <w:p w14:paraId="0CDAD554" w14:textId="65599EBB" w:rsidR="006E0170" w:rsidRDefault="006E0170" w:rsidP="006E0170">
      <w:pPr>
        <w:pStyle w:val="Heading2"/>
        <w:rPr>
          <w:lang w:bidi="he-IL"/>
        </w:rPr>
      </w:pPr>
      <w:r>
        <w:rPr>
          <w:lang w:bidi="he-IL"/>
        </w:rPr>
        <w:t>Memorial minute</w:t>
      </w:r>
    </w:p>
    <w:p w14:paraId="3F501B87" w14:textId="1E9B87D3" w:rsidR="006E0170" w:rsidRPr="008524C0" w:rsidRDefault="006E0170" w:rsidP="006E0170">
      <w:pPr>
        <w:pStyle w:val="Bullet"/>
      </w:pPr>
      <w:r w:rsidRPr="008524C0">
        <w:t xml:space="preserve">The memorial minute for the Rev Ned Ripley </w:t>
      </w:r>
      <w:r w:rsidR="00AE421F">
        <w:t>was</w:t>
      </w:r>
      <w:r w:rsidRPr="008524C0">
        <w:t xml:space="preserve"> placed in the records of the Assembly.</w:t>
      </w:r>
    </w:p>
    <w:p w14:paraId="3A2B5F66" w14:textId="045668B2" w:rsidR="006E0170" w:rsidRDefault="006E0170" w:rsidP="006E0170">
      <w:pPr>
        <w:pStyle w:val="Heading2"/>
        <w:rPr>
          <w:lang w:bidi="he-IL"/>
        </w:rPr>
      </w:pPr>
      <w:r>
        <w:rPr>
          <w:lang w:bidi="he-IL"/>
        </w:rPr>
        <w:t>Associates</w:t>
      </w:r>
    </w:p>
    <w:p w14:paraId="028B9A8D" w14:textId="053928ED" w:rsidR="006E0170" w:rsidRPr="008524C0" w:rsidRDefault="006E0170" w:rsidP="006E0170">
      <w:pPr>
        <w:pStyle w:val="Bullet"/>
      </w:pPr>
      <w:r w:rsidRPr="008524C0">
        <w:t>Assembly recognise</w:t>
      </w:r>
      <w:r w:rsidR="00C10F41">
        <w:t>d</w:t>
      </w:r>
      <w:r w:rsidRPr="008524C0">
        <w:t xml:space="preserve"> the following associates: Rev Alistair McBride, Ms Marina Robati-Mani (Assembly Business Work Group), Ms Marilyn Wallace, Rev Dr Kerry Enright (Book of Order Advisory Committee)</w:t>
      </w:r>
      <w:r w:rsidR="00C10F41">
        <w:t>.</w:t>
      </w:r>
    </w:p>
    <w:p w14:paraId="01FB39E7" w14:textId="50BBF46C" w:rsidR="006E0170" w:rsidRDefault="00C10F41" w:rsidP="00C10F41">
      <w:pPr>
        <w:pStyle w:val="Heading2"/>
        <w:rPr>
          <w:lang w:bidi="he-IL"/>
        </w:rPr>
      </w:pPr>
      <w:r>
        <w:rPr>
          <w:lang w:bidi="he-IL"/>
        </w:rPr>
        <w:t>Amendment to the Book of Order</w:t>
      </w:r>
    </w:p>
    <w:p w14:paraId="4167840C" w14:textId="45662247" w:rsidR="00C10F41" w:rsidRPr="00C10F41" w:rsidRDefault="00C10F41" w:rsidP="00C10F41">
      <w:pPr>
        <w:pStyle w:val="Bullet"/>
      </w:pPr>
      <w:r w:rsidRPr="008524C0">
        <w:rPr>
          <w:u w:color="0070C0"/>
        </w:rPr>
        <w:t>The amendment to Chapter 5 of the Book of Order</w:t>
      </w:r>
      <w:r w:rsidR="00291B80">
        <w:rPr>
          <w:u w:color="0070C0"/>
        </w:rPr>
        <w:t xml:space="preserve"> (</w:t>
      </w:r>
      <w:r w:rsidR="00291B80">
        <w:t>which seeks to remove any doubt about the rights of a congregation to have a say in how their property is treated during discussions about dissolution)</w:t>
      </w:r>
      <w:r>
        <w:rPr>
          <w:u w:color="0070C0"/>
        </w:rPr>
        <w:t>,</w:t>
      </w:r>
      <w:r w:rsidRPr="008524C0">
        <w:rPr>
          <w:u w:color="0070C0"/>
        </w:rPr>
        <w:t xml:space="preserve"> as set out in Appendix 1 to the supplementary report of the Book of Order Advisory </w:t>
      </w:r>
      <w:r w:rsidRPr="008524C0">
        <w:rPr>
          <w:u w:color="0070C0"/>
        </w:rPr>
        <w:lastRenderedPageBreak/>
        <w:t>Committee</w:t>
      </w:r>
      <w:r>
        <w:rPr>
          <w:u w:color="0070C0"/>
        </w:rPr>
        <w:t>,</w:t>
      </w:r>
      <w:r w:rsidRPr="008524C0">
        <w:rPr>
          <w:u w:color="0070C0"/>
        </w:rPr>
        <w:t xml:space="preserve"> </w:t>
      </w:r>
      <w:r>
        <w:rPr>
          <w:u w:color="0070C0"/>
        </w:rPr>
        <w:t>was</w:t>
      </w:r>
      <w:r w:rsidRPr="008524C0">
        <w:rPr>
          <w:u w:color="0070C0"/>
        </w:rPr>
        <w:t xml:space="preserve"> accepted and remitted to presbyteries and church councils under the special legislative procedure.</w:t>
      </w:r>
    </w:p>
    <w:p w14:paraId="366F63C1" w14:textId="4E8DCAC8" w:rsidR="00C10F41" w:rsidRDefault="00C10F41" w:rsidP="00C10F41">
      <w:pPr>
        <w:pStyle w:val="Bullet"/>
      </w:pPr>
      <w:r>
        <w:t>The amendment above was adopted as an interim provision having force until the next General Assembly meets.</w:t>
      </w:r>
    </w:p>
    <w:p w14:paraId="59ECA592" w14:textId="77777777" w:rsidR="00E83F5E" w:rsidRDefault="00B546A8" w:rsidP="00C10F41">
      <w:pPr>
        <w:pStyle w:val="Heading2"/>
      </w:pPr>
      <w:r>
        <w:t xml:space="preserve">Ministerial Roll </w:t>
      </w:r>
      <w:r w:rsidR="00E83F5E">
        <w:t>–</w:t>
      </w:r>
      <w:r>
        <w:t xml:space="preserve"> </w:t>
      </w:r>
    </w:p>
    <w:p w14:paraId="30A93000" w14:textId="48BDFE92" w:rsidR="00C10F41" w:rsidRDefault="00C10F41" w:rsidP="00E83F5E">
      <w:pPr>
        <w:pStyle w:val="Heading2"/>
        <w:numPr>
          <w:ilvl w:val="0"/>
          <w:numId w:val="22"/>
        </w:numPr>
      </w:pPr>
      <w:r>
        <w:t>Certificates of Good Standing</w:t>
      </w:r>
    </w:p>
    <w:p w14:paraId="31C531FC" w14:textId="5CA7731E" w:rsidR="00C10F41" w:rsidRDefault="00C10F41" w:rsidP="00C10F41">
      <w:pPr>
        <w:pStyle w:val="Bullet"/>
        <w:rPr>
          <w:u w:color="000000"/>
        </w:rPr>
      </w:pPr>
      <w:r w:rsidRPr="008524C0">
        <w:rPr>
          <w:u w:color="000000"/>
        </w:rPr>
        <w:t>T</w:t>
      </w:r>
      <w:r>
        <w:rPr>
          <w:u w:color="000000"/>
        </w:rPr>
        <w:t>o</w:t>
      </w:r>
      <w:r w:rsidRPr="008524C0">
        <w:rPr>
          <w:u w:color="000000"/>
        </w:rPr>
        <w:t xml:space="preserve"> maintain a Certificate of Good Standing, and thus remain on the Ministerial Roll, ministers </w:t>
      </w:r>
      <w:r>
        <w:rPr>
          <w:u w:color="000000"/>
        </w:rPr>
        <w:t>are now</w:t>
      </w:r>
      <w:r w:rsidRPr="008524C0">
        <w:rPr>
          <w:u w:color="000000"/>
        </w:rPr>
        <w:t xml:space="preserve"> required to fulfil the following compliance actions:</w:t>
      </w:r>
    </w:p>
    <w:p w14:paraId="389C2053" w14:textId="77777777" w:rsidR="00C10F41" w:rsidRPr="00C10F41" w:rsidRDefault="00C10F41" w:rsidP="00C10F41">
      <w:pPr>
        <w:numPr>
          <w:ilvl w:val="0"/>
          <w:numId w:val="8"/>
        </w:numPr>
        <w:pBdr>
          <w:top w:val="nil"/>
          <w:left w:val="nil"/>
          <w:bottom w:val="nil"/>
          <w:right w:val="nil"/>
          <w:between w:val="nil"/>
          <w:bar w:val="nil"/>
        </w:pBdr>
        <w:spacing w:after="0" w:line="240" w:lineRule="auto"/>
        <w:rPr>
          <w:rFonts w:ascii="Arial" w:hAnsi="Arial" w:cs="Arial"/>
          <w:color w:val="000000"/>
          <w:sz w:val="32"/>
          <w:szCs w:val="32"/>
          <w:u w:color="000000"/>
          <w14:textOutline w14:w="0" w14:cap="flat" w14:cmpd="sng" w14:algn="ctr">
            <w14:noFill/>
            <w14:prstDash w14:val="solid"/>
            <w14:bevel/>
          </w14:textOutline>
        </w:rPr>
      </w:pPr>
      <w:r w:rsidRPr="00C10F41">
        <w:rPr>
          <w:rFonts w:ascii="Arial" w:hAnsi="Arial" w:cs="Arial"/>
          <w:color w:val="000000"/>
          <w:sz w:val="32"/>
          <w:szCs w:val="32"/>
          <w:u w:color="000000"/>
          <w14:textOutline w14:w="0" w14:cap="flat" w14:cmpd="sng" w14:algn="ctr">
            <w14:noFill/>
            <w14:prstDash w14:val="solid"/>
            <w14:bevel/>
          </w14:textOutline>
        </w:rPr>
        <w:t>Attend mandated Church ethics and risk management workshops at least once every three years.</w:t>
      </w:r>
    </w:p>
    <w:p w14:paraId="5890F3E1" w14:textId="77777777" w:rsidR="00C10F41" w:rsidRPr="00C10F41" w:rsidRDefault="00C10F41" w:rsidP="00C10F41">
      <w:pPr>
        <w:numPr>
          <w:ilvl w:val="0"/>
          <w:numId w:val="8"/>
        </w:numPr>
        <w:pBdr>
          <w:top w:val="nil"/>
          <w:left w:val="nil"/>
          <w:bottom w:val="nil"/>
          <w:right w:val="nil"/>
          <w:between w:val="nil"/>
          <w:bar w:val="nil"/>
        </w:pBdr>
        <w:spacing w:after="0" w:line="240" w:lineRule="auto"/>
        <w:rPr>
          <w:rFonts w:ascii="Arial" w:hAnsi="Arial" w:cs="Arial"/>
          <w:color w:val="000000"/>
          <w:sz w:val="32"/>
          <w:szCs w:val="32"/>
          <w:u w:color="000000"/>
          <w14:textOutline w14:w="0" w14:cap="flat" w14:cmpd="sng" w14:algn="ctr">
            <w14:noFill/>
            <w14:prstDash w14:val="solid"/>
            <w14:bevel/>
          </w14:textOutline>
        </w:rPr>
      </w:pPr>
      <w:r w:rsidRPr="00C10F41">
        <w:rPr>
          <w:rFonts w:ascii="Arial" w:hAnsi="Arial" w:cs="Arial"/>
          <w:color w:val="000000"/>
          <w:sz w:val="32"/>
          <w:szCs w:val="32"/>
          <w:u w:color="000000"/>
          <w14:textOutline w14:w="0" w14:cap="flat" w14:cmpd="sng" w14:algn="ctr">
            <w14:noFill/>
            <w14:prstDash w14:val="solid"/>
            <w14:bevel/>
          </w14:textOutline>
        </w:rPr>
        <w:t xml:space="preserve">Obtain a Police check every three years, and when accepting a call to a new position, and provide a copy to their presbytery. </w:t>
      </w:r>
    </w:p>
    <w:p w14:paraId="4BE8F5E0" w14:textId="77777777" w:rsidR="00C10F41" w:rsidRPr="00C10F41" w:rsidRDefault="00C10F41" w:rsidP="00C10F41">
      <w:pPr>
        <w:numPr>
          <w:ilvl w:val="0"/>
          <w:numId w:val="8"/>
        </w:numPr>
        <w:pBdr>
          <w:top w:val="nil"/>
          <w:left w:val="nil"/>
          <w:bottom w:val="nil"/>
          <w:right w:val="nil"/>
          <w:between w:val="nil"/>
          <w:bar w:val="nil"/>
        </w:pBdr>
        <w:spacing w:after="0" w:line="240" w:lineRule="auto"/>
        <w:rPr>
          <w:rFonts w:ascii="Arial" w:hAnsi="Arial" w:cs="Arial"/>
          <w:color w:val="000000"/>
          <w:sz w:val="32"/>
          <w:szCs w:val="32"/>
          <w:u w:color="000000"/>
          <w14:textOutline w14:w="0" w14:cap="flat" w14:cmpd="sng" w14:algn="ctr">
            <w14:noFill/>
            <w14:prstDash w14:val="solid"/>
            <w14:bevel/>
          </w14:textOutline>
        </w:rPr>
      </w:pPr>
      <w:r w:rsidRPr="00C10F41">
        <w:rPr>
          <w:rFonts w:ascii="Arial" w:hAnsi="Arial" w:cs="Arial"/>
          <w:color w:val="000000"/>
          <w:sz w:val="32"/>
          <w:szCs w:val="32"/>
          <w:u w:color="000000"/>
          <w14:textOutline w14:w="0" w14:cap="flat" w14:cmpd="sng" w14:algn="ctr">
            <w14:noFill/>
            <w14:prstDash w14:val="solid"/>
            <w14:bevel/>
          </w14:textOutline>
        </w:rPr>
        <w:t>Attend regular professional supervision and provide to the presbytery an annual attendance report from the</w:t>
      </w:r>
      <w:r w:rsidRPr="00C10F41">
        <w:rPr>
          <w:rFonts w:ascii="Arial" w:hAnsi="Arial" w:cs="Arial"/>
          <w:sz w:val="32"/>
          <w:szCs w:val="32"/>
          <w:u w:color="FF0000"/>
          <w14:textOutline w14:w="0" w14:cap="flat" w14:cmpd="sng" w14:algn="ctr">
            <w14:noFill/>
            <w14:prstDash w14:val="solid"/>
            <w14:bevel/>
          </w14:textOutline>
        </w:rPr>
        <w:t>ir</w:t>
      </w:r>
      <w:r w:rsidRPr="00C10F41">
        <w:rPr>
          <w:rFonts w:ascii="Arial" w:hAnsi="Arial" w:cs="Arial"/>
          <w:color w:val="000000"/>
          <w:sz w:val="32"/>
          <w:szCs w:val="32"/>
          <w:u w:color="000000"/>
          <w14:textOutline w14:w="0" w14:cap="flat" w14:cmpd="sng" w14:algn="ctr">
            <w14:noFill/>
            <w14:prstDash w14:val="solid"/>
            <w14:bevel/>
          </w14:textOutline>
        </w:rPr>
        <w:t xml:space="preserve"> supervisor. </w:t>
      </w:r>
    </w:p>
    <w:p w14:paraId="07767BFB" w14:textId="2E48F6AC" w:rsidR="00C10F41" w:rsidRPr="008524C0" w:rsidRDefault="00C10F41" w:rsidP="00C10F41">
      <w:pPr>
        <w:pStyle w:val="Bullet"/>
      </w:pPr>
      <w:r>
        <w:rPr>
          <w:u w:color="000000"/>
        </w:rPr>
        <w:t>F</w:t>
      </w:r>
      <w:r w:rsidRPr="008524C0">
        <w:rPr>
          <w:u w:color="000000"/>
        </w:rPr>
        <w:t xml:space="preserve">or a provisional Certificate of Good Standing to remain valid, presbyteries </w:t>
      </w:r>
      <w:r w:rsidR="00945D18">
        <w:rPr>
          <w:u w:color="000000"/>
        </w:rPr>
        <w:t>are now</w:t>
      </w:r>
      <w:r w:rsidRPr="008524C0">
        <w:rPr>
          <w:u w:color="000000"/>
        </w:rPr>
        <w:t xml:space="preserve"> required to monitor the schedules of study for new or incoming ministers and sign these off annually as progressing or completed.</w:t>
      </w:r>
    </w:p>
    <w:p w14:paraId="2ED3447A" w14:textId="21626EF7" w:rsidR="00B546A8" w:rsidRDefault="00E83F5E" w:rsidP="00E83F5E">
      <w:pPr>
        <w:pStyle w:val="Heading2"/>
        <w:numPr>
          <w:ilvl w:val="0"/>
          <w:numId w:val="22"/>
        </w:numPr>
      </w:pPr>
      <w:r>
        <w:t>M</w:t>
      </w:r>
      <w:r w:rsidR="00B546A8">
        <w:t>inisters of other denominations</w:t>
      </w:r>
    </w:p>
    <w:p w14:paraId="49257737" w14:textId="19292B12" w:rsidR="00B546A8" w:rsidRPr="008524C0" w:rsidRDefault="00B546A8" w:rsidP="00B546A8">
      <w:pPr>
        <w:pStyle w:val="Bullet"/>
        <w:rPr>
          <w:rFonts w:eastAsia="Arial Narrow"/>
          <w:u w:color="000000"/>
        </w:rPr>
      </w:pPr>
      <w:r>
        <w:rPr>
          <w:u w:color="000000"/>
        </w:rPr>
        <w:t>R</w:t>
      </w:r>
      <w:r w:rsidRPr="008524C0">
        <w:rPr>
          <w:u w:color="000000"/>
        </w:rPr>
        <w:t xml:space="preserve">equirements for the reception of ministers of other denominations to the Ministerial Roll </w:t>
      </w:r>
      <w:r>
        <w:rPr>
          <w:u w:color="000000"/>
        </w:rPr>
        <w:t>were</w:t>
      </w:r>
      <w:r w:rsidRPr="008524C0">
        <w:rPr>
          <w:u w:color="000000"/>
        </w:rPr>
        <w:t xml:space="preserve"> amended </w:t>
      </w:r>
      <w:r>
        <w:rPr>
          <w:u w:color="000000"/>
        </w:rPr>
        <w:t>as follows</w:t>
      </w:r>
      <w:r w:rsidRPr="008524C0">
        <w:rPr>
          <w:u w:color="000000"/>
        </w:rPr>
        <w:t xml:space="preserve">: </w:t>
      </w:r>
    </w:p>
    <w:p w14:paraId="3D5B51B2" w14:textId="3198E23F" w:rsidR="00B546A8" w:rsidRPr="00B546A8" w:rsidRDefault="00B546A8" w:rsidP="00B546A8">
      <w:pPr>
        <w:widowControl w:val="0"/>
        <w:numPr>
          <w:ilvl w:val="0"/>
          <w:numId w:val="10"/>
        </w:numPr>
        <w:pBdr>
          <w:top w:val="nil"/>
          <w:left w:val="nil"/>
          <w:bottom w:val="nil"/>
          <w:right w:val="nil"/>
          <w:between w:val="nil"/>
          <w:bar w:val="nil"/>
        </w:pBdr>
        <w:spacing w:after="0" w:line="240" w:lineRule="auto"/>
        <w:rPr>
          <w:rFonts w:ascii="Arial" w:hAnsi="Arial" w:cs="Arial"/>
          <w:color w:val="000000"/>
          <w:sz w:val="32"/>
          <w:szCs w:val="32"/>
          <w:u w:color="000000"/>
          <w14:textOutline w14:w="0" w14:cap="flat" w14:cmpd="sng" w14:algn="ctr">
            <w14:noFill/>
            <w14:prstDash w14:val="solid"/>
            <w14:bevel/>
          </w14:textOutline>
        </w:rPr>
      </w:pPr>
      <w:r w:rsidRPr="00B546A8">
        <w:rPr>
          <w:rFonts w:ascii="Arial" w:hAnsi="Arial" w:cs="Arial"/>
          <w:color w:val="000000"/>
          <w:sz w:val="32"/>
          <w:szCs w:val="32"/>
          <w:u w:color="000000"/>
          <w14:textOutline w14:w="0" w14:cap="flat" w14:cmpd="sng" w14:algn="ctr">
            <w14:noFill/>
            <w14:prstDash w14:val="solid"/>
            <w14:bevel/>
          </w14:textOutline>
        </w:rPr>
        <w:t>“</w:t>
      </w:r>
      <w:proofErr w:type="gramStart"/>
      <w:r w:rsidRPr="00B546A8">
        <w:rPr>
          <w:rFonts w:ascii="Arial" w:hAnsi="Arial" w:cs="Arial"/>
          <w:color w:val="000000"/>
          <w:sz w:val="32"/>
          <w:szCs w:val="32"/>
          <w:u w:color="000000"/>
          <w14:textOutline w14:w="0" w14:cap="flat" w14:cmpd="sng" w14:algn="ctr">
            <w14:noFill/>
            <w14:prstDash w14:val="solid"/>
            <w14:bevel/>
          </w14:textOutline>
        </w:rPr>
        <w:t>or</w:t>
      </w:r>
      <w:proofErr w:type="gramEnd"/>
      <w:r w:rsidRPr="00B546A8">
        <w:rPr>
          <w:rFonts w:ascii="Arial" w:hAnsi="Arial" w:cs="Arial"/>
          <w:color w:val="000000"/>
          <w:sz w:val="32"/>
          <w:szCs w:val="32"/>
          <w:u w:color="000000"/>
          <w14:textOutline w14:w="0" w14:cap="flat" w14:cmpd="sng" w14:algn="ctr">
            <w14:noFill/>
            <w14:prstDash w14:val="solid"/>
            <w14:bevel/>
          </w14:textOutline>
        </w:rPr>
        <w:t xml:space="preserve"> Religious Workers Work Visa (RWWV)” </w:t>
      </w:r>
      <w:r>
        <w:rPr>
          <w:rFonts w:ascii="Arial" w:hAnsi="Arial" w:cs="Arial"/>
          <w:color w:val="000000"/>
          <w:sz w:val="32"/>
          <w:szCs w:val="32"/>
          <w:u w:color="000000"/>
          <w14:textOutline w14:w="0" w14:cap="flat" w14:cmpd="sng" w14:algn="ctr">
            <w14:noFill/>
            <w14:prstDash w14:val="solid"/>
            <w14:bevel/>
          </w14:textOutline>
        </w:rPr>
        <w:t xml:space="preserve">was added </w:t>
      </w:r>
      <w:r w:rsidRPr="00B546A8">
        <w:rPr>
          <w:rFonts w:ascii="Arial" w:hAnsi="Arial" w:cs="Arial"/>
          <w:color w:val="000000"/>
          <w:sz w:val="32"/>
          <w:szCs w:val="32"/>
          <w:u w:color="000000"/>
          <w14:textOutline w14:w="0" w14:cap="flat" w14:cmpd="sng" w14:algn="ctr">
            <w14:noFill/>
            <w14:prstDash w14:val="solid"/>
            <w14:bevel/>
          </w14:textOutline>
        </w:rPr>
        <w:t>to the current NZ citizenship or permanent residency eligibility criteria.</w:t>
      </w:r>
    </w:p>
    <w:p w14:paraId="7359F5E6" w14:textId="31E4BCB5" w:rsidR="00B546A8" w:rsidRPr="00B546A8" w:rsidRDefault="00B546A8" w:rsidP="00B546A8">
      <w:pPr>
        <w:widowControl w:val="0"/>
        <w:numPr>
          <w:ilvl w:val="0"/>
          <w:numId w:val="10"/>
        </w:numPr>
        <w:pBdr>
          <w:top w:val="nil"/>
          <w:left w:val="nil"/>
          <w:bottom w:val="nil"/>
          <w:right w:val="nil"/>
          <w:between w:val="nil"/>
          <w:bar w:val="nil"/>
        </w:pBdr>
        <w:spacing w:after="0" w:line="240" w:lineRule="auto"/>
        <w:rPr>
          <w:rFonts w:ascii="Arial" w:hAnsi="Arial" w:cs="Arial"/>
          <w:color w:val="000000"/>
          <w:sz w:val="32"/>
          <w:szCs w:val="32"/>
          <w:u w:color="000000"/>
          <w14:textOutline w14:w="0" w14:cap="flat" w14:cmpd="sng" w14:algn="ctr">
            <w14:noFill/>
            <w14:prstDash w14:val="solid"/>
            <w14:bevel/>
          </w14:textOutline>
        </w:rPr>
      </w:pPr>
      <w:r>
        <w:rPr>
          <w:rFonts w:ascii="Arial" w:hAnsi="Arial" w:cs="Arial"/>
          <w:color w:val="000000"/>
          <w:sz w:val="32"/>
          <w:szCs w:val="32"/>
          <w:u w:color="000000"/>
          <w14:textOutline w14:w="0" w14:cap="flat" w14:cmpd="sng" w14:algn="ctr">
            <w14:noFill/>
            <w14:prstDash w14:val="solid"/>
            <w14:bevel/>
          </w14:textOutline>
        </w:rPr>
        <w:t>T</w:t>
      </w:r>
      <w:r w:rsidRPr="00B546A8">
        <w:rPr>
          <w:rFonts w:ascii="Arial" w:hAnsi="Arial" w:cs="Arial"/>
          <w:color w:val="000000"/>
          <w:sz w:val="32"/>
          <w:szCs w:val="32"/>
          <w:u w:color="000000"/>
          <w14:textOutline w14:w="0" w14:cap="flat" w14:cmpd="sng" w14:algn="ctr">
            <w14:noFill/>
            <w14:prstDash w14:val="solid"/>
            <w14:bevel/>
          </w14:textOutline>
        </w:rPr>
        <w:t xml:space="preserve">he requirement for 12 months membership of a </w:t>
      </w:r>
      <w:r w:rsidRPr="00B546A8">
        <w:rPr>
          <w:rFonts w:ascii="Arial" w:hAnsi="Arial" w:cs="Arial"/>
          <w:color w:val="000000"/>
          <w:sz w:val="32"/>
          <w:szCs w:val="32"/>
          <w:u w:color="000000"/>
          <w14:textOutline w14:w="0" w14:cap="flat" w14:cmpd="sng" w14:algn="ctr">
            <w14:noFill/>
            <w14:prstDash w14:val="solid"/>
            <w14:bevel/>
          </w14:textOutline>
        </w:rPr>
        <w:lastRenderedPageBreak/>
        <w:t>Presbyterian congregation</w:t>
      </w:r>
      <w:r>
        <w:rPr>
          <w:rFonts w:ascii="Arial" w:hAnsi="Arial" w:cs="Arial"/>
          <w:color w:val="000000"/>
          <w:sz w:val="32"/>
          <w:szCs w:val="32"/>
          <w:u w:color="000000"/>
          <w14:textOutline w14:w="0" w14:cap="flat" w14:cmpd="sng" w14:algn="ctr">
            <w14:noFill/>
            <w14:prstDash w14:val="solid"/>
            <w14:bevel/>
          </w14:textOutline>
        </w:rPr>
        <w:t xml:space="preserve"> was replaced</w:t>
      </w:r>
      <w:r w:rsidRPr="00B546A8">
        <w:rPr>
          <w:rFonts w:ascii="Arial" w:hAnsi="Arial" w:cs="Arial"/>
          <w:color w:val="000000"/>
          <w:sz w:val="32"/>
          <w:szCs w:val="32"/>
          <w:u w:color="000000"/>
          <w14:textOutline w14:w="0" w14:cap="flat" w14:cmpd="sng" w14:algn="ctr">
            <w14:noFill/>
            <w14:prstDash w14:val="solid"/>
            <w14:bevel/>
          </w14:textOutline>
        </w:rPr>
        <w:t xml:space="preserve"> with “an approved induction programme to be completed within the first year after reception.” </w:t>
      </w:r>
    </w:p>
    <w:p w14:paraId="08530DF1" w14:textId="77777777" w:rsidR="00B546A8" w:rsidRPr="00B546A8" w:rsidRDefault="00B546A8" w:rsidP="00B546A8"/>
    <w:p w14:paraId="6CF39E23" w14:textId="5A4BF3C2" w:rsidR="00C10F41" w:rsidRDefault="00945D18" w:rsidP="00945D18">
      <w:pPr>
        <w:pStyle w:val="Heading2"/>
      </w:pPr>
      <w:r>
        <w:t>Local Shared Ministry</w:t>
      </w:r>
    </w:p>
    <w:p w14:paraId="3E072575" w14:textId="53481E40" w:rsidR="00945D18" w:rsidRDefault="00945D18" w:rsidP="00945D18">
      <w:pPr>
        <w:pStyle w:val="Bullet"/>
      </w:pPr>
      <w:r>
        <w:t>‘Local Ministry Team’ has been renamed ‘Local Shared Ministry’.</w:t>
      </w:r>
    </w:p>
    <w:p w14:paraId="072F5031" w14:textId="5C450A1C" w:rsidR="00945D18" w:rsidRPr="008524C0" w:rsidRDefault="00945D18" w:rsidP="00945D18">
      <w:pPr>
        <w:pStyle w:val="Bullet"/>
        <w:rPr>
          <w:rFonts w:eastAsia="Arial Narrow"/>
          <w:u w:color="000000"/>
        </w:rPr>
      </w:pPr>
      <w:r>
        <w:rPr>
          <w:u w:color="000000"/>
        </w:rPr>
        <w:t>C</w:t>
      </w:r>
      <w:r w:rsidRPr="008524C0">
        <w:rPr>
          <w:u w:color="000000"/>
        </w:rPr>
        <w:t xml:space="preserve">hanges for Local Shared Ministry </w:t>
      </w:r>
      <w:r>
        <w:rPr>
          <w:u w:color="000000"/>
        </w:rPr>
        <w:t>were</w:t>
      </w:r>
      <w:r w:rsidRPr="008524C0">
        <w:rPr>
          <w:u w:color="000000"/>
        </w:rPr>
        <w:t xml:space="preserve"> approved</w:t>
      </w:r>
      <w:r>
        <w:rPr>
          <w:u w:color="000000"/>
        </w:rPr>
        <w:t xml:space="preserve"> as follows</w:t>
      </w:r>
      <w:r w:rsidRPr="008524C0">
        <w:rPr>
          <w:u w:color="000000"/>
        </w:rPr>
        <w:t>:</w:t>
      </w:r>
    </w:p>
    <w:p w14:paraId="3D241BCD" w14:textId="77777777" w:rsidR="00945D18" w:rsidRPr="00945D18" w:rsidRDefault="00945D18" w:rsidP="00945D18">
      <w:pPr>
        <w:pStyle w:val="BodyA"/>
        <w:numPr>
          <w:ilvl w:val="0"/>
          <w:numId w:val="9"/>
        </w:numPr>
        <w:rPr>
          <w:rFonts w:ascii="Arial" w:hAnsi="Arial" w:cs="Arial"/>
          <w:sz w:val="32"/>
          <w:szCs w:val="32"/>
          <w:lang w:val="en-US"/>
          <w14:textOutline w14:w="0" w14:cap="flat" w14:cmpd="sng" w14:algn="ctr">
            <w14:noFill/>
            <w14:prstDash w14:val="solid"/>
            <w14:bevel/>
          </w14:textOutline>
        </w:rPr>
      </w:pPr>
      <w:r w:rsidRPr="00945D18">
        <w:rPr>
          <w:rFonts w:ascii="Arial" w:hAnsi="Arial" w:cs="Arial"/>
          <w:sz w:val="32"/>
          <w:szCs w:val="32"/>
          <w:lang w:val="en-US"/>
          <w14:textOutline w14:w="0" w14:cap="flat" w14:cmpd="sng" w14:algn="ctr">
            <w14:noFill/>
            <w14:prstDash w14:val="solid"/>
            <w14:bevel/>
          </w14:textOutline>
        </w:rPr>
        <w:t>Establishment and appointment processes that aim for a well facilitated and consultative approach to form a Local Shared Ministry team.</w:t>
      </w:r>
    </w:p>
    <w:p w14:paraId="2D4B6390" w14:textId="77777777" w:rsidR="00945D18" w:rsidRPr="00945D18" w:rsidRDefault="00945D18" w:rsidP="00945D18">
      <w:pPr>
        <w:pStyle w:val="BodyA"/>
        <w:numPr>
          <w:ilvl w:val="0"/>
          <w:numId w:val="9"/>
        </w:numPr>
        <w:rPr>
          <w:rFonts w:ascii="Arial" w:hAnsi="Arial" w:cs="Arial"/>
          <w:sz w:val="32"/>
          <w:szCs w:val="32"/>
          <w:lang w:val="en-US"/>
          <w14:textOutline w14:w="0" w14:cap="flat" w14:cmpd="sng" w14:algn="ctr">
            <w14:noFill/>
            <w14:prstDash w14:val="solid"/>
            <w14:bevel/>
          </w14:textOutline>
        </w:rPr>
      </w:pPr>
      <w:r w:rsidRPr="00945D18">
        <w:rPr>
          <w:rFonts w:ascii="Arial" w:hAnsi="Arial" w:cs="Arial"/>
          <w:sz w:val="32"/>
          <w:szCs w:val="32"/>
          <w:lang w:val="en-US"/>
          <w14:textOutline w14:w="0" w14:cap="flat" w14:cmpd="sng" w14:algn="ctr">
            <w14:noFill/>
            <w14:prstDash w14:val="solid"/>
            <w14:bevel/>
          </w14:textOutline>
        </w:rPr>
        <w:t xml:space="preserve">Removal of individual training agreements and probation periods. </w:t>
      </w:r>
    </w:p>
    <w:p w14:paraId="403747DB" w14:textId="77777777" w:rsidR="00945D18" w:rsidRPr="00945D18" w:rsidRDefault="00945D18" w:rsidP="00945D18">
      <w:pPr>
        <w:pStyle w:val="BodyA"/>
        <w:numPr>
          <w:ilvl w:val="0"/>
          <w:numId w:val="9"/>
        </w:numPr>
        <w:rPr>
          <w:rFonts w:ascii="Arial" w:hAnsi="Arial" w:cs="Arial"/>
          <w:sz w:val="32"/>
          <w:szCs w:val="32"/>
          <w:lang w:val="en-US"/>
          <w14:textOutline w14:w="0" w14:cap="flat" w14:cmpd="sng" w14:algn="ctr">
            <w14:noFill/>
            <w14:prstDash w14:val="solid"/>
            <w14:bevel/>
          </w14:textOutline>
        </w:rPr>
      </w:pPr>
      <w:r w:rsidRPr="00945D18">
        <w:rPr>
          <w:rFonts w:ascii="Arial" w:hAnsi="Arial" w:cs="Arial"/>
          <w:sz w:val="32"/>
          <w:szCs w:val="32"/>
          <w:lang w:val="en-US"/>
          <w14:textOutline w14:w="0" w14:cap="flat" w14:cmpd="sng" w14:algn="ctr">
            <w14:noFill/>
            <w14:prstDash w14:val="solid"/>
            <w14:bevel/>
          </w14:textOutline>
        </w:rPr>
        <w:t xml:space="preserve">Appointment of trained enablers to support and resource Local Shared Ministry teams. </w:t>
      </w:r>
    </w:p>
    <w:p w14:paraId="31C4703E" w14:textId="1CAE89DD" w:rsidR="006D47B5" w:rsidRDefault="00945D18" w:rsidP="00945D18">
      <w:pPr>
        <w:pStyle w:val="Heading2"/>
      </w:pPr>
      <w:r>
        <w:t>Updates to the Book of Order</w:t>
      </w:r>
      <w:r w:rsidR="00CF3FEF">
        <w:t xml:space="preserve"> –</w:t>
      </w:r>
    </w:p>
    <w:p w14:paraId="10BD6D7F" w14:textId="2582C804" w:rsidR="00945D18" w:rsidRDefault="006B4C38" w:rsidP="00945D18">
      <w:pPr>
        <w:pStyle w:val="Heading2"/>
      </w:pPr>
      <w:r>
        <w:t xml:space="preserve">1. </w:t>
      </w:r>
      <w:r w:rsidR="00945D18">
        <w:t>Leadership changes</w:t>
      </w:r>
    </w:p>
    <w:p w14:paraId="352318A6" w14:textId="79C09D6E" w:rsidR="00945D18" w:rsidRDefault="00B546A8" w:rsidP="00945D18">
      <w:pPr>
        <w:pStyle w:val="Bullet"/>
      </w:pPr>
      <w:r>
        <w:t>C</w:t>
      </w:r>
      <w:r w:rsidR="00945D18" w:rsidRPr="008524C0">
        <w:t xml:space="preserve">hapters 9 and 10 </w:t>
      </w:r>
      <w:r w:rsidR="00945D18">
        <w:t>will be</w:t>
      </w:r>
      <w:r w:rsidR="00945D18" w:rsidRPr="008524C0">
        <w:t xml:space="preserve"> amended to give effect to the changes </w:t>
      </w:r>
      <w:r w:rsidR="00945D18">
        <w:t>agreed to in</w:t>
      </w:r>
      <w:r w:rsidR="00945D18" w:rsidRPr="008524C0">
        <w:t xml:space="preserve"> the Leadership Sub-committee’s report</w:t>
      </w:r>
      <w:r w:rsidR="00945D18">
        <w:t>, as detailed in the previous two items</w:t>
      </w:r>
      <w:r w:rsidR="00945D18" w:rsidRPr="008524C0">
        <w:t>.</w:t>
      </w:r>
    </w:p>
    <w:p w14:paraId="36649101" w14:textId="16801B68" w:rsidR="00B546A8" w:rsidRPr="008524C0" w:rsidRDefault="00B546A8" w:rsidP="00945D18">
      <w:pPr>
        <w:pStyle w:val="Bullet"/>
      </w:pPr>
      <w:r>
        <w:t>In the Defined Terms, the definition of Supervision was amended by deleting the words “collegial and or”.</w:t>
      </w:r>
    </w:p>
    <w:p w14:paraId="20F3F441" w14:textId="05108473" w:rsidR="006D47B5" w:rsidRDefault="006B4C38" w:rsidP="00B546A8">
      <w:pPr>
        <w:pStyle w:val="Heading2"/>
      </w:pPr>
      <w:r>
        <w:t xml:space="preserve">2. </w:t>
      </w:r>
      <w:r w:rsidR="006D47B5">
        <w:t>Congregational reviews</w:t>
      </w:r>
    </w:p>
    <w:p w14:paraId="18F0017F" w14:textId="33B5BF9B" w:rsidR="006B4C38" w:rsidRPr="006B4C38" w:rsidRDefault="006B4C38" w:rsidP="006B4C38">
      <w:pPr>
        <w:pStyle w:val="Bullet"/>
      </w:pPr>
      <w:r>
        <w:rPr>
          <w:u w:color="000000"/>
        </w:rPr>
        <w:t>C</w:t>
      </w:r>
      <w:r w:rsidR="006D47B5" w:rsidRPr="008524C0">
        <w:rPr>
          <w:u w:color="000000"/>
        </w:rPr>
        <w:t>hapter 5.</w:t>
      </w:r>
      <w:r w:rsidR="006D47B5" w:rsidRPr="006B4C38">
        <w:t>10</w:t>
      </w:r>
      <w:r w:rsidRPr="006B4C38">
        <w:t xml:space="preserve"> “Review of a congregation on the initiative of presbytery” was</w:t>
      </w:r>
      <w:r w:rsidR="006D47B5" w:rsidRPr="006B4C38">
        <w:t xml:space="preserve"> amended </w:t>
      </w:r>
      <w:r w:rsidRPr="006B4C38">
        <w:t xml:space="preserve">so that a presbytery may appoint a commission to review the future of a congregation, with the </w:t>
      </w:r>
      <w:r w:rsidRPr="006B4C38">
        <w:lastRenderedPageBreak/>
        <w:t>options of continuing its mission, renewing its life and mission, or if need be, dissolution.</w:t>
      </w:r>
    </w:p>
    <w:p w14:paraId="310B3B61" w14:textId="6D3B8F43" w:rsidR="00945D18" w:rsidRDefault="00B546A8" w:rsidP="00B546A8">
      <w:pPr>
        <w:pStyle w:val="Heading2"/>
      </w:pPr>
      <w:proofErr w:type="spellStart"/>
      <w:r>
        <w:t>PressGo</w:t>
      </w:r>
      <w:proofErr w:type="spellEnd"/>
    </w:p>
    <w:p w14:paraId="573B36B8" w14:textId="6B35761A" w:rsidR="00AE3BC5" w:rsidRPr="008524C0" w:rsidRDefault="00AE3BC5" w:rsidP="00AE3BC5">
      <w:pPr>
        <w:pStyle w:val="Bullet"/>
      </w:pPr>
      <w:proofErr w:type="spellStart"/>
      <w:r>
        <w:rPr>
          <w:u w:color="000000"/>
        </w:rPr>
        <w:t>PressGo’s</w:t>
      </w:r>
      <w:proofErr w:type="spellEnd"/>
      <w:r>
        <w:rPr>
          <w:u w:color="000000"/>
        </w:rPr>
        <w:t xml:space="preserve"> role in sharing resources nationally, particularly through its administration of the Mission Enterprise Fund, was affirmed.</w:t>
      </w:r>
    </w:p>
    <w:p w14:paraId="739C9229" w14:textId="78148925" w:rsidR="00764A35" w:rsidRDefault="00AE3BC5" w:rsidP="00AE3BC5">
      <w:pPr>
        <w:pStyle w:val="Heading2"/>
      </w:pPr>
      <w:r>
        <w:t xml:space="preserve">Doctrine Core Group statements and Terms of Reference </w:t>
      </w:r>
    </w:p>
    <w:p w14:paraId="0A3253B8" w14:textId="687C985F" w:rsidR="00AE3BC5" w:rsidRPr="008524C0" w:rsidRDefault="00AE3BC5" w:rsidP="00AE3BC5">
      <w:pPr>
        <w:pStyle w:val="Bullet"/>
      </w:pPr>
      <w:r>
        <w:t>F</w:t>
      </w:r>
      <w:r w:rsidRPr="008524C0">
        <w:t xml:space="preserve">or the sake of greater clarity and shared understanding, a Statement on the Formula, fundamental </w:t>
      </w:r>
      <w:proofErr w:type="gramStart"/>
      <w:r w:rsidRPr="008524C0">
        <w:t>doctrines</w:t>
      </w:r>
      <w:proofErr w:type="gramEnd"/>
      <w:r w:rsidRPr="008524C0">
        <w:t xml:space="preserve"> and liberty of conviction, as set out in Appendix 1 to the Doctrine Core Group’s report, </w:t>
      </w:r>
      <w:r>
        <w:t>was</w:t>
      </w:r>
      <w:r w:rsidRPr="008524C0">
        <w:t xml:space="preserve"> adopted.</w:t>
      </w:r>
    </w:p>
    <w:p w14:paraId="5B440A9E" w14:textId="35168838" w:rsidR="00AE3BC5" w:rsidRDefault="00AE3BC5" w:rsidP="00AE3BC5">
      <w:pPr>
        <w:pStyle w:val="Bullet"/>
      </w:pPr>
      <w:r w:rsidRPr="008524C0">
        <w:t xml:space="preserve">The Terms of Reference of the Doctrine Core Group </w:t>
      </w:r>
      <w:r w:rsidR="001B0847">
        <w:t>have been referred to the Council of Assembly for review and development.</w:t>
      </w:r>
    </w:p>
    <w:p w14:paraId="07566D63" w14:textId="319D1C95" w:rsidR="00EF618E" w:rsidRPr="00D6562C" w:rsidRDefault="00EF618E" w:rsidP="00EF618E">
      <w:pPr>
        <w:pStyle w:val="Bullet"/>
      </w:pPr>
      <w:r w:rsidRPr="00D6562C">
        <w:rPr>
          <w:u w:color="0070C0"/>
        </w:rPr>
        <w:t>The Doctrine Core Group will prepare a statement for the next General Assembly that updates the theology of ordination of PCANZ, including a theology of baptism as it relates to ordination, and that any proposals to develop a new Order in the Church be considered after the Assembly accepts an updated statement.</w:t>
      </w:r>
    </w:p>
    <w:p w14:paraId="6A5429F6" w14:textId="51E9B497" w:rsidR="00AE3BC5" w:rsidRDefault="00AE3BC5" w:rsidP="00AE3BC5">
      <w:pPr>
        <w:pStyle w:val="Heading2"/>
      </w:pPr>
      <w:r>
        <w:t>Hate speech legislation</w:t>
      </w:r>
    </w:p>
    <w:p w14:paraId="68BF30A0" w14:textId="471B6D02" w:rsidR="00AE3BC5" w:rsidRPr="008524C0" w:rsidRDefault="003C5BE1" w:rsidP="00AE3BC5">
      <w:pPr>
        <w:pStyle w:val="Bullet"/>
        <w:rPr>
          <w:rFonts w:eastAsia="Arial Narrow"/>
          <w:u w:color="222222"/>
        </w:rPr>
      </w:pPr>
      <w:r>
        <w:rPr>
          <w:u w:color="222222"/>
        </w:rPr>
        <w:t>The following resolutions were agreed i</w:t>
      </w:r>
      <w:r w:rsidR="00AE3BC5" w:rsidRPr="008524C0">
        <w:rPr>
          <w:u w:color="222222"/>
        </w:rPr>
        <w:t>n relation to proposed</w:t>
      </w:r>
      <w:r>
        <w:rPr>
          <w:u w:color="222222"/>
        </w:rPr>
        <w:t xml:space="preserve"> government</w:t>
      </w:r>
      <w:r w:rsidR="00AE3BC5" w:rsidRPr="008524C0">
        <w:rPr>
          <w:u w:color="222222"/>
        </w:rPr>
        <w:t xml:space="preserve"> ‘hate speech’ legislation:  </w:t>
      </w:r>
    </w:p>
    <w:p w14:paraId="09B959B2" w14:textId="5A534520" w:rsidR="00AE3BC5" w:rsidRPr="003C5BE1" w:rsidRDefault="00AE3BC5" w:rsidP="00DE7924">
      <w:pPr>
        <w:pStyle w:val="Body"/>
        <w:numPr>
          <w:ilvl w:val="0"/>
          <w:numId w:val="11"/>
        </w:numPr>
        <w:shd w:val="clear" w:color="auto" w:fill="FFFFFF"/>
        <w:spacing w:after="120" w:line="253" w:lineRule="atLeast"/>
        <w:ind w:left="1071" w:hanging="357"/>
        <w:rPr>
          <w:rFonts w:ascii="Arial" w:eastAsia="Arial Narrow" w:hAnsi="Arial" w:cs="Arial"/>
          <w:color w:val="222222"/>
          <w:sz w:val="32"/>
          <w:szCs w:val="32"/>
          <w:u w:color="222222"/>
        </w:rPr>
      </w:pPr>
      <w:r w:rsidRPr="003C5BE1">
        <w:rPr>
          <w:rFonts w:ascii="Arial" w:hAnsi="Arial" w:cs="Arial"/>
          <w:color w:val="222222"/>
          <w:sz w:val="32"/>
          <w:szCs w:val="32"/>
          <w:u w:color="222222"/>
        </w:rPr>
        <w:t>That consisten</w:t>
      </w:r>
      <w:r w:rsidR="003C5BE1">
        <w:rPr>
          <w:rFonts w:ascii="Arial" w:hAnsi="Arial" w:cs="Arial"/>
          <w:color w:val="222222"/>
          <w:sz w:val="32"/>
          <w:szCs w:val="32"/>
          <w:u w:color="222222"/>
        </w:rPr>
        <w:t>t</w:t>
      </w:r>
      <w:r w:rsidRPr="003C5BE1">
        <w:rPr>
          <w:rFonts w:ascii="Arial" w:hAnsi="Arial" w:cs="Arial"/>
          <w:color w:val="222222"/>
          <w:sz w:val="32"/>
          <w:szCs w:val="32"/>
          <w:u w:color="222222"/>
        </w:rPr>
        <w:t xml:space="preserve"> with biblical teachings, this Church rejects all racism, extremism, hatred, toxic speech, incitements to hatred, and incitements to violence, and agrees that dangerous, </w:t>
      </w:r>
      <w:proofErr w:type="gramStart"/>
      <w:r w:rsidRPr="003C5BE1">
        <w:rPr>
          <w:rFonts w:ascii="Arial" w:hAnsi="Arial" w:cs="Arial"/>
          <w:color w:val="222222"/>
          <w:sz w:val="32"/>
          <w:szCs w:val="32"/>
          <w:u w:color="222222"/>
        </w:rPr>
        <w:t>threatening</w:t>
      </w:r>
      <w:proofErr w:type="gramEnd"/>
      <w:r w:rsidRPr="003C5BE1">
        <w:rPr>
          <w:rFonts w:ascii="Arial" w:hAnsi="Arial" w:cs="Arial"/>
          <w:color w:val="222222"/>
          <w:sz w:val="32"/>
          <w:szCs w:val="32"/>
          <w:u w:color="222222"/>
        </w:rPr>
        <w:t xml:space="preserve"> and hostile speech should be constrained by law.</w:t>
      </w:r>
    </w:p>
    <w:p w14:paraId="3385391A" w14:textId="14F3D892" w:rsidR="00AE3BC5" w:rsidRPr="003C5BE1" w:rsidRDefault="00AE3BC5" w:rsidP="00DE7924">
      <w:pPr>
        <w:pStyle w:val="Body"/>
        <w:numPr>
          <w:ilvl w:val="0"/>
          <w:numId w:val="11"/>
        </w:numPr>
        <w:shd w:val="clear" w:color="auto" w:fill="FFFFFF"/>
        <w:spacing w:after="120" w:line="253" w:lineRule="atLeast"/>
        <w:ind w:left="1071" w:hanging="357"/>
        <w:rPr>
          <w:rFonts w:ascii="Arial" w:eastAsia="Arial Narrow" w:hAnsi="Arial" w:cs="Arial"/>
          <w:color w:val="222222"/>
          <w:sz w:val="32"/>
          <w:szCs w:val="32"/>
          <w:u w:color="222222"/>
        </w:rPr>
      </w:pPr>
      <w:r w:rsidRPr="003C5BE1">
        <w:rPr>
          <w:rFonts w:ascii="Arial" w:hAnsi="Arial" w:cs="Arial"/>
          <w:color w:val="222222"/>
          <w:sz w:val="32"/>
          <w:szCs w:val="32"/>
          <w:u w:color="222222"/>
        </w:rPr>
        <w:lastRenderedPageBreak/>
        <w:t>That this Church is concerned for society’s foundational liberties of thought, religious belief, and expression, as set forth in the New Zealand Bill of Rights, and urges Parliament to ensure there are very clear definitions in the legislation distinguishing between truly dangerous hate speech and the general rights of all New Zealanders to hold and express diverse beliefs and opinions, even though any such beliefs and opinions may sometimes be seen as disagreeable or offensive by some.</w:t>
      </w:r>
    </w:p>
    <w:p w14:paraId="3F81255C" w14:textId="3B1C0F8C" w:rsidR="00AE3BC5" w:rsidRPr="003C5BE1" w:rsidRDefault="00AE3BC5" w:rsidP="00DE7924">
      <w:pPr>
        <w:pStyle w:val="Body"/>
        <w:numPr>
          <w:ilvl w:val="0"/>
          <w:numId w:val="11"/>
        </w:numPr>
        <w:shd w:val="clear" w:color="auto" w:fill="FFFFFF"/>
        <w:spacing w:after="120" w:line="253" w:lineRule="atLeast"/>
        <w:ind w:left="1071" w:hanging="357"/>
        <w:rPr>
          <w:rFonts w:ascii="Arial" w:eastAsia="Arial Narrow" w:hAnsi="Arial" w:cs="Arial"/>
          <w:color w:val="222222"/>
          <w:sz w:val="32"/>
          <w:szCs w:val="32"/>
          <w:u w:color="222222"/>
        </w:rPr>
      </w:pPr>
      <w:r w:rsidRPr="003C5BE1">
        <w:rPr>
          <w:rFonts w:ascii="Arial" w:hAnsi="Arial" w:cs="Arial"/>
          <w:color w:val="222222"/>
          <w:sz w:val="32"/>
          <w:szCs w:val="32"/>
          <w:u w:color="222222"/>
        </w:rPr>
        <w:t>That this resolution be communicated to the Prime Minister, Minister of Justice, Select Committee, and other Members of Parliament.</w:t>
      </w:r>
    </w:p>
    <w:p w14:paraId="0DC1EC1C" w14:textId="36F80829" w:rsidR="00AE3BC5" w:rsidRPr="00AE3BC5" w:rsidRDefault="00AE3BC5" w:rsidP="00AE3BC5">
      <w:r w:rsidRPr="008524C0">
        <w:rPr>
          <w:rFonts w:ascii="Arial" w:hAnsi="Arial" w:cs="Arial"/>
        </w:rPr>
        <w:t xml:space="preserve">  </w:t>
      </w:r>
    </w:p>
    <w:p w14:paraId="0A85DA7B" w14:textId="22AE2110" w:rsidR="00AE3BC5" w:rsidRDefault="003C5BE1" w:rsidP="003C5BE1">
      <w:pPr>
        <w:pStyle w:val="Heading2"/>
      </w:pPr>
      <w:r>
        <w:t>Plan for fit-for-purpose buildings</w:t>
      </w:r>
    </w:p>
    <w:p w14:paraId="0D3727D3" w14:textId="45617459" w:rsidR="003C5BE1" w:rsidRDefault="00116C00" w:rsidP="003C5BE1">
      <w:pPr>
        <w:pStyle w:val="Bullet"/>
      </w:pPr>
      <w:r>
        <w:t>General Assembly agreed to t</w:t>
      </w:r>
      <w:r w:rsidR="003C5BE1">
        <w:t xml:space="preserve">he Church Property Trustees </w:t>
      </w:r>
      <w:r>
        <w:t>request</w:t>
      </w:r>
      <w:r w:rsidR="003C5BE1">
        <w:t xml:space="preserve"> </w:t>
      </w:r>
      <w:r>
        <w:t>to do the following to future proof the Church’s properties:</w:t>
      </w:r>
    </w:p>
    <w:p w14:paraId="2A602E69" w14:textId="4A7EF226" w:rsidR="00116C00" w:rsidRPr="00116C00" w:rsidRDefault="00116C00" w:rsidP="00116C00">
      <w:pPr>
        <w:numPr>
          <w:ilvl w:val="0"/>
          <w:numId w:val="14"/>
        </w:numPr>
        <w:pBdr>
          <w:top w:val="nil"/>
          <w:left w:val="nil"/>
          <w:bottom w:val="nil"/>
          <w:right w:val="nil"/>
          <w:between w:val="nil"/>
          <w:bar w:val="nil"/>
        </w:pBdr>
        <w:spacing w:after="0" w:line="240" w:lineRule="auto"/>
        <w:rPr>
          <w:rFonts w:ascii="Arial" w:hAnsi="Arial" w:cs="Arial"/>
          <w:color w:val="000000"/>
          <w:sz w:val="32"/>
          <w:szCs w:val="32"/>
          <w:u w:color="000000"/>
          <w14:textOutline w14:w="0" w14:cap="flat" w14:cmpd="sng" w14:algn="ctr">
            <w14:noFill/>
            <w14:prstDash w14:val="solid"/>
            <w14:bevel/>
          </w14:textOutline>
        </w:rPr>
      </w:pPr>
      <w:r w:rsidRPr="00116C00">
        <w:rPr>
          <w:rFonts w:ascii="Arial" w:hAnsi="Arial" w:cs="Arial"/>
          <w:color w:val="000000"/>
          <w:sz w:val="32"/>
          <w:szCs w:val="32"/>
          <w:u w:color="000000"/>
          <w14:textOutline w14:w="0" w14:cap="flat" w14:cmpd="sng" w14:algn="ctr">
            <w14:noFill/>
            <w14:prstDash w14:val="solid"/>
            <w14:bevel/>
          </w14:textOutline>
        </w:rPr>
        <w:t>Invite the Trustees</w:t>
      </w:r>
      <w:r w:rsidRPr="00116C00">
        <w:rPr>
          <w:rFonts w:ascii="Arial" w:hAnsi="Arial" w:cs="Arial"/>
          <w:b/>
          <w:bCs/>
          <w:color w:val="000000"/>
          <w:sz w:val="32"/>
          <w:szCs w:val="32"/>
          <w:u w:color="000000"/>
          <w:shd w:val="clear" w:color="auto" w:fill="FFFFFF"/>
          <w14:textOutline w14:w="0" w14:cap="flat" w14:cmpd="sng" w14:algn="ctr">
            <w14:noFill/>
            <w14:prstDash w14:val="solid"/>
            <w14:bevel/>
          </w14:textOutline>
        </w:rPr>
        <w:t xml:space="preserve">, </w:t>
      </w:r>
      <w:r w:rsidRPr="00116C00">
        <w:rPr>
          <w:rFonts w:ascii="Arial" w:hAnsi="Arial" w:cs="Arial"/>
          <w:color w:val="000000"/>
          <w:sz w:val="32"/>
          <w:szCs w:val="32"/>
          <w:u w:color="000000"/>
          <w:shd w:val="clear" w:color="auto" w:fill="FFFFFF"/>
          <w14:textOutline w14:w="0" w14:cap="flat" w14:cmpd="sng" w14:algn="ctr">
            <w14:noFill/>
            <w14:prstDash w14:val="solid"/>
            <w14:bevel/>
          </w14:textOutline>
        </w:rPr>
        <w:t>the Synod of Otago and Southland and its joint Property Work Group,</w:t>
      </w:r>
      <w:r w:rsidRPr="00116C00">
        <w:rPr>
          <w:rFonts w:ascii="Arial" w:hAnsi="Arial" w:cs="Arial"/>
          <w:b/>
          <w:bCs/>
          <w:color w:val="000000"/>
          <w:sz w:val="32"/>
          <w:szCs w:val="32"/>
          <w:u w:color="000000"/>
          <w:shd w:val="clear" w:color="auto" w:fill="FFFFFF"/>
          <w14:textOutline w14:w="0" w14:cap="flat" w14:cmpd="sng" w14:algn="ctr">
            <w14:noFill/>
            <w14:prstDash w14:val="solid"/>
            <w14:bevel/>
          </w14:textOutline>
        </w:rPr>
        <w:t> </w:t>
      </w:r>
      <w:r w:rsidRPr="00116C00">
        <w:rPr>
          <w:rFonts w:ascii="Arial" w:hAnsi="Arial" w:cs="Arial"/>
          <w:color w:val="000000"/>
          <w:sz w:val="32"/>
          <w:szCs w:val="32"/>
          <w:u w:color="000000"/>
          <w14:textOutline w14:w="0" w14:cap="flat" w14:cmpd="sng" w14:algn="ctr">
            <w14:noFill/>
            <w14:prstDash w14:val="solid"/>
            <w14:bevel/>
          </w14:textOutline>
        </w:rPr>
        <w:t>and Presbyteries to work together to devise a plan for a national network of parishes with fit for purpose buildings</w:t>
      </w:r>
      <w:r>
        <w:rPr>
          <w:rFonts w:ascii="Arial" w:hAnsi="Arial" w:cs="Arial"/>
          <w:color w:val="000000"/>
          <w:sz w:val="32"/>
          <w:szCs w:val="32"/>
          <w:u w:color="000000"/>
          <w14:textOutline w14:w="0" w14:cap="flat" w14:cmpd="sng" w14:algn="ctr">
            <w14:noFill/>
            <w14:prstDash w14:val="solid"/>
            <w14:bevel/>
          </w14:textOutline>
        </w:rPr>
        <w:t>.</w:t>
      </w:r>
    </w:p>
    <w:p w14:paraId="46E1356E" w14:textId="76492D6B" w:rsidR="00116C00" w:rsidRPr="00116C00" w:rsidRDefault="00116C00" w:rsidP="00116C00">
      <w:pPr>
        <w:numPr>
          <w:ilvl w:val="0"/>
          <w:numId w:val="14"/>
        </w:numPr>
        <w:pBdr>
          <w:top w:val="nil"/>
          <w:left w:val="nil"/>
          <w:bottom w:val="nil"/>
          <w:right w:val="nil"/>
          <w:between w:val="nil"/>
          <w:bar w:val="nil"/>
        </w:pBdr>
        <w:spacing w:after="0" w:line="240" w:lineRule="auto"/>
        <w:rPr>
          <w:rFonts w:ascii="Arial" w:hAnsi="Arial" w:cs="Arial"/>
          <w:color w:val="000000"/>
          <w:sz w:val="32"/>
          <w:szCs w:val="32"/>
          <w:u w:color="000000"/>
          <w14:textOutline w14:w="0" w14:cap="flat" w14:cmpd="sng" w14:algn="ctr">
            <w14:noFill/>
            <w14:prstDash w14:val="solid"/>
            <w14:bevel/>
          </w14:textOutline>
        </w:rPr>
      </w:pPr>
      <w:r w:rsidRPr="00116C00">
        <w:rPr>
          <w:rFonts w:ascii="Arial" w:hAnsi="Arial" w:cs="Arial"/>
          <w:color w:val="000000"/>
          <w:sz w:val="32"/>
          <w:szCs w:val="32"/>
          <w:u w:color="000000"/>
          <w14:textOutline w14:w="0" w14:cap="flat" w14:cmpd="sng" w14:algn="ctr">
            <w14:noFill/>
            <w14:prstDash w14:val="solid"/>
            <w14:bevel/>
          </w14:textOutline>
        </w:rPr>
        <w:t>Invite the Trustees to report to the 2023 General Assembly with the plan and an assessment of what it will take to achieve it</w:t>
      </w:r>
      <w:r>
        <w:rPr>
          <w:rFonts w:ascii="Arial" w:hAnsi="Arial" w:cs="Arial"/>
          <w:color w:val="000000"/>
          <w:sz w:val="32"/>
          <w:szCs w:val="32"/>
          <w:u w:color="000000"/>
          <w14:textOutline w14:w="0" w14:cap="flat" w14:cmpd="sng" w14:algn="ctr">
            <w14:noFill/>
            <w14:prstDash w14:val="solid"/>
            <w14:bevel/>
          </w14:textOutline>
        </w:rPr>
        <w:t>.</w:t>
      </w:r>
    </w:p>
    <w:p w14:paraId="48CB9B25" w14:textId="70605E66" w:rsidR="00116C00" w:rsidRPr="00116C00" w:rsidRDefault="00116C00" w:rsidP="00116C00">
      <w:pPr>
        <w:numPr>
          <w:ilvl w:val="0"/>
          <w:numId w:val="14"/>
        </w:numPr>
        <w:pBdr>
          <w:top w:val="nil"/>
          <w:left w:val="nil"/>
          <w:bottom w:val="nil"/>
          <w:right w:val="nil"/>
          <w:between w:val="nil"/>
          <w:bar w:val="nil"/>
        </w:pBdr>
        <w:spacing w:after="0" w:line="240" w:lineRule="auto"/>
        <w:rPr>
          <w:rFonts w:ascii="Arial" w:hAnsi="Arial" w:cs="Arial"/>
          <w:color w:val="000000"/>
          <w:sz w:val="32"/>
          <w:szCs w:val="32"/>
          <w:u w:color="000000"/>
          <w14:textOutline w14:w="0" w14:cap="flat" w14:cmpd="sng" w14:algn="ctr">
            <w14:noFill/>
            <w14:prstDash w14:val="solid"/>
            <w14:bevel/>
          </w14:textOutline>
        </w:rPr>
      </w:pPr>
      <w:r w:rsidRPr="00116C00">
        <w:rPr>
          <w:rFonts w:ascii="Arial" w:hAnsi="Arial" w:cs="Arial"/>
          <w:color w:val="000000"/>
          <w:sz w:val="32"/>
          <w:szCs w:val="32"/>
          <w:u w:color="000000"/>
          <w14:textOutline w14:w="0" w14:cap="flat" w14:cmpd="sng" w14:algn="ctr">
            <w14:noFill/>
            <w14:prstDash w14:val="solid"/>
            <w14:bevel/>
          </w14:textOutline>
        </w:rPr>
        <w:t xml:space="preserve">Invite the Trustees to report to the 2023 General Assembly on compliance with the amended Earthquake Policy timetable. </w:t>
      </w:r>
    </w:p>
    <w:p w14:paraId="15FECDA9" w14:textId="476BD01F" w:rsidR="00116C00" w:rsidRPr="002C79F1" w:rsidRDefault="00116C00" w:rsidP="00116C00">
      <w:pPr>
        <w:pStyle w:val="Bullet"/>
      </w:pPr>
      <w:r>
        <w:rPr>
          <w:u w:color="000000"/>
        </w:rPr>
        <w:t>Assembly also agreed that the term</w:t>
      </w:r>
      <w:r w:rsidRPr="00116C00">
        <w:rPr>
          <w:u w:color="000000"/>
        </w:rPr>
        <w:t xml:space="preserve"> ‘fit for purpose’ include energy and waste efficiency of buildings with the aim of reducing environmental impacts as much as possible.</w:t>
      </w:r>
    </w:p>
    <w:p w14:paraId="0E1C03DD" w14:textId="274DDAF9" w:rsidR="002C79F1" w:rsidRPr="004640EC" w:rsidRDefault="002C79F1" w:rsidP="002C79F1">
      <w:pPr>
        <w:pStyle w:val="Bullet"/>
        <w:rPr>
          <w:sz w:val="22"/>
        </w:rPr>
      </w:pPr>
      <w:r w:rsidRPr="004640EC">
        <w:rPr>
          <w:rStyle w:val="BulletChar"/>
        </w:rPr>
        <w:lastRenderedPageBreak/>
        <w:t xml:space="preserve">Those bodies responsible for the sale of Church-owned land and/or buildings are to offer these assets to relevant </w:t>
      </w:r>
      <w:proofErr w:type="spellStart"/>
      <w:r w:rsidRPr="004640EC">
        <w:rPr>
          <w:rStyle w:val="BulletChar"/>
        </w:rPr>
        <w:t>Maori</w:t>
      </w:r>
      <w:proofErr w:type="spellEnd"/>
      <w:r w:rsidRPr="004640EC">
        <w:rPr>
          <w:rStyle w:val="BulletChar"/>
        </w:rPr>
        <w:t xml:space="preserve"> entities before the asset goes on to the open market</w:t>
      </w:r>
      <w:r w:rsidR="0011327C" w:rsidRPr="004640EC">
        <w:rPr>
          <w:rStyle w:val="BulletChar"/>
        </w:rPr>
        <w:t>.</w:t>
      </w:r>
    </w:p>
    <w:p w14:paraId="559CC5F3" w14:textId="78899306" w:rsidR="00C10F41" w:rsidRDefault="00297A66" w:rsidP="00116C00">
      <w:pPr>
        <w:pStyle w:val="Heading2"/>
        <w:rPr>
          <w:lang w:bidi="he-IL"/>
        </w:rPr>
      </w:pPr>
      <w:r>
        <w:rPr>
          <w:lang w:bidi="he-IL"/>
        </w:rPr>
        <w:t>Big Hearts Connected World campaign</w:t>
      </w:r>
    </w:p>
    <w:p w14:paraId="3601986B" w14:textId="77777777" w:rsidR="00291B80" w:rsidRDefault="00297A66" w:rsidP="00291B80">
      <w:pPr>
        <w:pStyle w:val="Bullet"/>
      </w:pPr>
      <w:r>
        <w:rPr>
          <w:lang w:bidi="he-IL"/>
        </w:rPr>
        <w:t>The Big Hearts Connected World campaign was endorsed</w:t>
      </w:r>
      <w:r w:rsidR="00291B80">
        <w:rPr>
          <w:lang w:bidi="he-IL"/>
        </w:rPr>
        <w:t xml:space="preserve"> (</w:t>
      </w:r>
      <w:r w:rsidR="00291B80">
        <w:t>CWS is one of the lead agencies for this campaign). The campaign asked for:</w:t>
      </w:r>
    </w:p>
    <w:p w14:paraId="76410F65" w14:textId="77777777" w:rsidR="00291B80" w:rsidRDefault="00291B80" w:rsidP="00291B80">
      <w:pPr>
        <w:pStyle w:val="Bullet"/>
      </w:pPr>
      <w:r>
        <w:t>A 20% boost to the overseas aid budget</w:t>
      </w:r>
    </w:p>
    <w:p w14:paraId="38F87D51" w14:textId="77777777" w:rsidR="00291B80" w:rsidRDefault="00291B80" w:rsidP="00291B80">
      <w:pPr>
        <w:pStyle w:val="Bullet"/>
      </w:pPr>
      <w:r>
        <w:t>A doubling of finance for climate action overseas from new and additional sources</w:t>
      </w:r>
    </w:p>
    <w:p w14:paraId="50DA5373" w14:textId="50D9EC4F" w:rsidR="00297A66" w:rsidRDefault="00291B80" w:rsidP="00291B80">
      <w:pPr>
        <w:pStyle w:val="Bullet"/>
      </w:pPr>
      <w:r>
        <w:t>A timeline for getting aid spending to 0.7% of gross national income by 2030.</w:t>
      </w:r>
    </w:p>
    <w:p w14:paraId="11DBC33C" w14:textId="534B644C" w:rsidR="00297A66" w:rsidRDefault="00297A66" w:rsidP="00297A66">
      <w:pPr>
        <w:pStyle w:val="Heading2"/>
        <w:rPr>
          <w:lang w:bidi="he-IL"/>
        </w:rPr>
      </w:pPr>
      <w:r>
        <w:rPr>
          <w:lang w:bidi="he-IL"/>
        </w:rPr>
        <w:t>Committee appointments</w:t>
      </w:r>
      <w:r w:rsidR="00291B80">
        <w:rPr>
          <w:lang w:bidi="he-IL"/>
        </w:rPr>
        <w:t>:</w:t>
      </w:r>
    </w:p>
    <w:p w14:paraId="75400720" w14:textId="0E45417B" w:rsidR="00297A66" w:rsidRPr="001E5B75" w:rsidRDefault="00297A66" w:rsidP="00297A66">
      <w:pPr>
        <w:pStyle w:val="Bullet"/>
        <w:rPr>
          <w:u w:color="000000"/>
        </w:rPr>
      </w:pPr>
      <w:r w:rsidRPr="001E5B75">
        <w:rPr>
          <w:u w:color="000000"/>
        </w:rPr>
        <w:t xml:space="preserve">The following people </w:t>
      </w:r>
      <w:r>
        <w:rPr>
          <w:u w:color="000000"/>
        </w:rPr>
        <w:t>were</w:t>
      </w:r>
      <w:r w:rsidRPr="001E5B75">
        <w:rPr>
          <w:u w:color="000000"/>
        </w:rPr>
        <w:t xml:space="preserve"> appointed:</w:t>
      </w:r>
    </w:p>
    <w:p w14:paraId="474FF29C" w14:textId="21513B09" w:rsidR="00297A66" w:rsidRPr="00297A66" w:rsidRDefault="00297A66" w:rsidP="00297A66">
      <w:pPr>
        <w:pStyle w:val="Bullet"/>
        <w:numPr>
          <w:ilvl w:val="0"/>
          <w:numId w:val="15"/>
        </w:numPr>
        <w:rPr>
          <w:szCs w:val="32"/>
          <w:lang w:bidi="he-IL"/>
        </w:rPr>
      </w:pPr>
      <w:proofErr w:type="spellStart"/>
      <w:r w:rsidRPr="00297A66">
        <w:rPr>
          <w:color w:val="000000"/>
          <w:szCs w:val="32"/>
          <w:u w:color="000000"/>
          <w14:textOutline w14:w="0" w14:cap="flat" w14:cmpd="sng" w14:algn="ctr">
            <w14:noFill/>
            <w14:prstDash w14:val="solid"/>
            <w14:bevel/>
          </w14:textOutline>
        </w:rPr>
        <w:t>PressGo</w:t>
      </w:r>
      <w:proofErr w:type="spellEnd"/>
      <w:r w:rsidRPr="00297A66">
        <w:rPr>
          <w:color w:val="000000"/>
          <w:szCs w:val="32"/>
          <w:u w:color="000000"/>
          <w14:textOutline w14:w="0" w14:cap="flat" w14:cmpd="sng" w14:algn="ctr">
            <w14:noFill/>
            <w14:prstDash w14:val="solid"/>
            <w14:bevel/>
          </w14:textOutline>
        </w:rPr>
        <w:t xml:space="preserve"> – Rev </w:t>
      </w:r>
      <w:proofErr w:type="spellStart"/>
      <w:r w:rsidRPr="00297A66">
        <w:rPr>
          <w:color w:val="000000"/>
          <w:szCs w:val="32"/>
          <w:u w:color="000000"/>
          <w14:textOutline w14:w="0" w14:cap="flat" w14:cmpd="sng" w14:algn="ctr">
            <w14:noFill/>
            <w14:prstDash w14:val="solid"/>
            <w14:bevel/>
          </w14:textOutline>
        </w:rPr>
        <w:t>Vaione</w:t>
      </w:r>
      <w:proofErr w:type="spellEnd"/>
      <w:r w:rsidRPr="00297A66">
        <w:rPr>
          <w:color w:val="000000"/>
          <w:szCs w:val="32"/>
          <w:u w:color="000000"/>
          <w14:textOutline w14:w="0" w14:cap="flat" w14:cmpd="sng" w14:algn="ctr">
            <w14:noFill/>
            <w14:prstDash w14:val="solid"/>
            <w14:bevel/>
          </w14:textOutline>
        </w:rPr>
        <w:t xml:space="preserve"> (Pennie) </w:t>
      </w:r>
      <w:proofErr w:type="spellStart"/>
      <w:r w:rsidRPr="00297A66">
        <w:rPr>
          <w:color w:val="000000"/>
          <w:szCs w:val="32"/>
          <w:u w:color="000000"/>
          <w14:textOutline w14:w="0" w14:cap="flat" w14:cmpd="sng" w14:algn="ctr">
            <w14:noFill/>
            <w14:prstDash w14:val="solid"/>
            <w14:bevel/>
          </w14:textOutline>
        </w:rPr>
        <w:t>Togiatama</w:t>
      </w:r>
      <w:proofErr w:type="spellEnd"/>
      <w:r w:rsidRPr="00297A66">
        <w:rPr>
          <w:color w:val="000000"/>
          <w:szCs w:val="32"/>
          <w:u w:color="000000"/>
          <w14:textOutline w14:w="0" w14:cap="flat" w14:cmpd="sng" w14:algn="ctr">
            <w14:noFill/>
            <w14:prstDash w14:val="solid"/>
            <w14:bevel/>
          </w14:textOutline>
        </w:rPr>
        <w:t xml:space="preserve">-Otto </w:t>
      </w:r>
    </w:p>
    <w:p w14:paraId="3E6BF04A" w14:textId="3B3A12CB" w:rsidR="00297A66" w:rsidRPr="006D47B5" w:rsidRDefault="00297A66" w:rsidP="00297A66">
      <w:pPr>
        <w:pStyle w:val="Bullet"/>
        <w:numPr>
          <w:ilvl w:val="0"/>
          <w:numId w:val="15"/>
        </w:numPr>
        <w:rPr>
          <w:lang w:bidi="he-IL"/>
        </w:rPr>
      </w:pPr>
      <w:r w:rsidRPr="00297A66">
        <w:rPr>
          <w:color w:val="000000"/>
          <w:szCs w:val="32"/>
          <w:u w:color="000000"/>
          <w14:textOutline w14:w="0" w14:cap="flat" w14:cmpd="sng" w14:algn="ctr">
            <w14:noFill/>
            <w14:prstDash w14:val="solid"/>
            <w14:bevel/>
          </w14:textOutline>
        </w:rPr>
        <w:t xml:space="preserve">Book of Advisory Committee – Mr </w:t>
      </w:r>
      <w:proofErr w:type="spellStart"/>
      <w:r w:rsidR="001A1BA9">
        <w:rPr>
          <w:color w:val="000000"/>
          <w:szCs w:val="32"/>
          <w:u w:color="000000"/>
          <w14:textOutline w14:w="0" w14:cap="flat" w14:cmpd="sng" w14:algn="ctr">
            <w14:noFill/>
            <w14:prstDash w14:val="solid"/>
            <w14:bevel/>
          </w14:textOutline>
        </w:rPr>
        <w:t>Efi</w:t>
      </w:r>
      <w:proofErr w:type="spellEnd"/>
      <w:r w:rsidR="001A1BA9">
        <w:rPr>
          <w:color w:val="000000"/>
          <w:szCs w:val="32"/>
          <w:u w:color="000000"/>
          <w14:textOutline w14:w="0" w14:cap="flat" w14:cmpd="sng" w14:algn="ctr">
            <w14:noFill/>
            <w14:prstDash w14:val="solid"/>
            <w14:bevel/>
          </w14:textOutline>
        </w:rPr>
        <w:t xml:space="preserve"> </w:t>
      </w:r>
      <w:proofErr w:type="spellStart"/>
      <w:r w:rsidRPr="00297A66">
        <w:rPr>
          <w:color w:val="000000"/>
          <w:szCs w:val="32"/>
          <w:u w:color="000000"/>
          <w14:textOutline w14:w="0" w14:cap="flat" w14:cmpd="sng" w14:algn="ctr">
            <w14:noFill/>
            <w14:prstDash w14:val="solid"/>
            <w14:bevel/>
          </w14:textOutline>
        </w:rPr>
        <w:t>Efaraimo</w:t>
      </w:r>
      <w:proofErr w:type="spellEnd"/>
      <w:r w:rsidR="001A1BA9">
        <w:rPr>
          <w:color w:val="000000"/>
          <w:szCs w:val="32"/>
          <w:u w:color="000000"/>
          <w14:textOutline w14:w="0" w14:cap="flat" w14:cmpd="sng" w14:algn="ctr">
            <w14:noFill/>
            <w14:prstDash w14:val="solid"/>
            <w14:bevel/>
          </w14:textOutline>
        </w:rPr>
        <w:t>.</w:t>
      </w:r>
      <w:r w:rsidRPr="001E5B75">
        <w:rPr>
          <w:color w:val="000000"/>
          <w:sz w:val="22"/>
          <w:u w:color="000000"/>
          <w14:textOutline w14:w="0" w14:cap="flat" w14:cmpd="sng" w14:algn="ctr">
            <w14:noFill/>
            <w14:prstDash w14:val="solid"/>
            <w14:bevel/>
          </w14:textOutline>
        </w:rPr>
        <w:t xml:space="preserve"> </w:t>
      </w:r>
    </w:p>
    <w:p w14:paraId="68ABBAFD" w14:textId="1E5C6320" w:rsidR="006D47B5" w:rsidRDefault="009D21C5" w:rsidP="006D47B5">
      <w:pPr>
        <w:pStyle w:val="Heading2"/>
        <w:rPr>
          <w:lang w:bidi="he-IL"/>
        </w:rPr>
      </w:pPr>
      <w:r>
        <w:rPr>
          <w:lang w:bidi="he-IL"/>
        </w:rPr>
        <w:t>Connected decision making</w:t>
      </w:r>
    </w:p>
    <w:p w14:paraId="59539365" w14:textId="0F2830BC" w:rsidR="009D21C5" w:rsidRDefault="009D21C5" w:rsidP="009D21C5">
      <w:pPr>
        <w:pStyle w:val="Bullet"/>
        <w:rPr>
          <w:lang w:bidi="he-IL"/>
        </w:rPr>
      </w:pPr>
      <w:r>
        <w:rPr>
          <w:lang w:bidi="he-IL"/>
        </w:rPr>
        <w:t xml:space="preserve">A </w:t>
      </w:r>
      <w:r w:rsidR="00291B80">
        <w:rPr>
          <w:lang w:bidi="he-IL"/>
        </w:rPr>
        <w:t>suite</w:t>
      </w:r>
      <w:r>
        <w:rPr>
          <w:lang w:bidi="he-IL"/>
        </w:rPr>
        <w:t xml:space="preserve"> of proposals </w:t>
      </w:r>
      <w:r w:rsidR="0097355D">
        <w:rPr>
          <w:lang w:bidi="he-IL"/>
        </w:rPr>
        <w:t xml:space="preserve">focused on changing the membership of the Council of Assembly was </w:t>
      </w:r>
      <w:r>
        <w:rPr>
          <w:lang w:bidi="he-IL"/>
        </w:rPr>
        <w:t xml:space="preserve">put forward by three presbyteries to address a perceived disconnect between presbyteries and the </w:t>
      </w:r>
      <w:r w:rsidR="0097355D">
        <w:rPr>
          <w:lang w:bidi="he-IL"/>
        </w:rPr>
        <w:t>Council of Assembly. These were rejected in favour of a motion that refers such concerns and the proposal back to the Council of Assembly for them to engage and collaborate with presbyteries, and report to the next General Assembly.</w:t>
      </w:r>
    </w:p>
    <w:p w14:paraId="2C3278C4" w14:textId="36006A67" w:rsidR="0097355D" w:rsidRDefault="0097355D" w:rsidP="0097355D">
      <w:pPr>
        <w:pStyle w:val="Heading2"/>
        <w:rPr>
          <w:lang w:bidi="he-IL"/>
        </w:rPr>
      </w:pPr>
      <w:r>
        <w:rPr>
          <w:lang w:bidi="he-IL"/>
        </w:rPr>
        <w:lastRenderedPageBreak/>
        <w:t>Theological education and leadership training</w:t>
      </w:r>
    </w:p>
    <w:p w14:paraId="48FEAFFC" w14:textId="0FBF17A7" w:rsidR="0097355D" w:rsidRDefault="00F6696D" w:rsidP="002E5588">
      <w:pPr>
        <w:pStyle w:val="Bullet"/>
        <w:rPr>
          <w:lang w:bidi="he-IL"/>
        </w:rPr>
      </w:pPr>
      <w:r>
        <w:rPr>
          <w:lang w:bidi="he-IL"/>
        </w:rPr>
        <w:t>Seven of the eight</w:t>
      </w:r>
      <w:r w:rsidR="002E5588">
        <w:rPr>
          <w:lang w:bidi="he-IL"/>
        </w:rPr>
        <w:t xml:space="preserve"> recommendations</w:t>
      </w:r>
      <w:r w:rsidR="002C557C">
        <w:rPr>
          <w:lang w:bidi="he-IL"/>
        </w:rPr>
        <w:t xml:space="preserve"> put forward by the Theological Education and Leadership Training </w:t>
      </w:r>
      <w:r w:rsidR="00291B80">
        <w:rPr>
          <w:lang w:bidi="he-IL"/>
        </w:rPr>
        <w:t xml:space="preserve">(TELT) </w:t>
      </w:r>
      <w:r w:rsidR="002C557C">
        <w:rPr>
          <w:lang w:bidi="he-IL"/>
        </w:rPr>
        <w:t>task group</w:t>
      </w:r>
      <w:r w:rsidR="002C79F1">
        <w:rPr>
          <w:lang w:bidi="he-IL"/>
        </w:rPr>
        <w:t xml:space="preserve"> were carried, some with amendments</w:t>
      </w:r>
      <w:r w:rsidR="002C557C">
        <w:rPr>
          <w:lang w:bidi="he-IL"/>
        </w:rPr>
        <w:t>.</w:t>
      </w:r>
    </w:p>
    <w:p w14:paraId="50A9F2EA" w14:textId="1E007076" w:rsidR="002C557C" w:rsidRPr="00D6562C" w:rsidRDefault="002C557C" w:rsidP="000F1C32">
      <w:pPr>
        <w:pStyle w:val="Body"/>
        <w:numPr>
          <w:ilvl w:val="0"/>
          <w:numId w:val="16"/>
        </w:numPr>
        <w:spacing w:after="120"/>
        <w:ind w:left="1071" w:hanging="357"/>
        <w:rPr>
          <w:rFonts w:ascii="Arial" w:hAnsi="Arial" w:cs="Arial"/>
          <w:color w:val="auto"/>
          <w:sz w:val="32"/>
          <w:szCs w:val="32"/>
        </w:rPr>
      </w:pPr>
      <w:r w:rsidRPr="00D6562C">
        <w:rPr>
          <w:rFonts w:ascii="Arial" w:hAnsi="Arial" w:cs="Arial"/>
          <w:color w:val="auto"/>
          <w:sz w:val="32"/>
          <w:szCs w:val="32"/>
        </w:rPr>
        <w:t xml:space="preserve">The partnerships with </w:t>
      </w:r>
      <w:proofErr w:type="spellStart"/>
      <w:r w:rsidRPr="00D6562C">
        <w:rPr>
          <w:rFonts w:ascii="Arial" w:hAnsi="Arial" w:cs="Arial"/>
          <w:color w:val="auto"/>
          <w:sz w:val="32"/>
          <w:szCs w:val="32"/>
        </w:rPr>
        <w:t>Te</w:t>
      </w:r>
      <w:proofErr w:type="spellEnd"/>
      <w:r w:rsidRPr="00D6562C">
        <w:rPr>
          <w:rFonts w:ascii="Arial" w:hAnsi="Arial" w:cs="Arial"/>
          <w:color w:val="auto"/>
          <w:sz w:val="32"/>
          <w:szCs w:val="32"/>
        </w:rPr>
        <w:t xml:space="preserve"> Aka </w:t>
      </w:r>
      <w:proofErr w:type="spellStart"/>
      <w:r w:rsidRPr="00D6562C">
        <w:rPr>
          <w:rFonts w:ascii="Arial" w:hAnsi="Arial" w:cs="Arial"/>
          <w:color w:val="auto"/>
          <w:sz w:val="32"/>
          <w:szCs w:val="32"/>
        </w:rPr>
        <w:t>Puaho</w:t>
      </w:r>
      <w:proofErr w:type="spellEnd"/>
      <w:r w:rsidRPr="00D6562C">
        <w:rPr>
          <w:rFonts w:ascii="Arial" w:hAnsi="Arial" w:cs="Arial"/>
          <w:color w:val="auto"/>
          <w:sz w:val="32"/>
          <w:szCs w:val="32"/>
        </w:rPr>
        <w:t xml:space="preserve"> and the Synod of Otago and Southland, in providing training for ministry and leadership were affirmed.</w:t>
      </w:r>
    </w:p>
    <w:p w14:paraId="11E8DA9F" w14:textId="02081FC9" w:rsidR="002C557C" w:rsidRPr="00D6562C" w:rsidRDefault="002C557C" w:rsidP="000F1C32">
      <w:pPr>
        <w:pStyle w:val="Body"/>
        <w:numPr>
          <w:ilvl w:val="0"/>
          <w:numId w:val="16"/>
        </w:numPr>
        <w:tabs>
          <w:tab w:val="left" w:pos="782"/>
        </w:tabs>
        <w:spacing w:after="120"/>
        <w:ind w:left="1071" w:hanging="357"/>
        <w:rPr>
          <w:rFonts w:ascii="Arial" w:hAnsi="Arial" w:cs="Arial"/>
          <w:color w:val="auto"/>
          <w:sz w:val="32"/>
          <w:szCs w:val="32"/>
        </w:rPr>
      </w:pPr>
      <w:r w:rsidRPr="00D6562C">
        <w:rPr>
          <w:rFonts w:ascii="Arial" w:hAnsi="Arial" w:cs="Arial"/>
          <w:color w:val="auto"/>
          <w:sz w:val="32"/>
          <w:szCs w:val="32"/>
        </w:rPr>
        <w:t>The principle of all leaders and ministers in the Church being life-long learners</w:t>
      </w:r>
      <w:r w:rsidR="000F1C32">
        <w:rPr>
          <w:rFonts w:ascii="Arial" w:hAnsi="Arial" w:cs="Arial"/>
          <w:color w:val="auto"/>
          <w:sz w:val="32"/>
          <w:szCs w:val="32"/>
        </w:rPr>
        <w:t xml:space="preserve"> was</w:t>
      </w:r>
      <w:r w:rsidRPr="00D6562C">
        <w:rPr>
          <w:rFonts w:ascii="Arial" w:hAnsi="Arial" w:cs="Arial"/>
          <w:color w:val="auto"/>
          <w:sz w:val="32"/>
          <w:szCs w:val="32"/>
        </w:rPr>
        <w:t xml:space="preserve"> affirmed.</w:t>
      </w:r>
    </w:p>
    <w:p w14:paraId="68F1C59C" w14:textId="767DDB87" w:rsidR="002C557C" w:rsidRPr="00D6562C" w:rsidRDefault="000F1C32" w:rsidP="000F1C32">
      <w:pPr>
        <w:pStyle w:val="Body"/>
        <w:numPr>
          <w:ilvl w:val="0"/>
          <w:numId w:val="16"/>
        </w:numPr>
        <w:tabs>
          <w:tab w:val="left" w:pos="782"/>
        </w:tabs>
        <w:spacing w:after="120"/>
        <w:ind w:left="1071" w:hanging="357"/>
        <w:rPr>
          <w:rFonts w:ascii="Arial" w:hAnsi="Arial" w:cs="Arial"/>
          <w:color w:val="auto"/>
          <w:sz w:val="32"/>
          <w:szCs w:val="32"/>
        </w:rPr>
      </w:pPr>
      <w:r>
        <w:rPr>
          <w:rFonts w:ascii="Arial" w:hAnsi="Arial" w:cs="Arial"/>
          <w:color w:val="auto"/>
          <w:sz w:val="32"/>
          <w:szCs w:val="32"/>
        </w:rPr>
        <w:t>P</w:t>
      </w:r>
      <w:r w:rsidR="002C557C" w:rsidRPr="00D6562C">
        <w:rPr>
          <w:rFonts w:ascii="Arial" w:hAnsi="Arial" w:cs="Arial"/>
          <w:color w:val="auto"/>
          <w:sz w:val="32"/>
          <w:szCs w:val="32"/>
        </w:rPr>
        <w:t xml:space="preserve">resbyteries </w:t>
      </w:r>
      <w:r>
        <w:rPr>
          <w:rFonts w:ascii="Arial" w:hAnsi="Arial" w:cs="Arial"/>
          <w:color w:val="auto"/>
          <w:sz w:val="32"/>
          <w:szCs w:val="32"/>
        </w:rPr>
        <w:t>are</w:t>
      </w:r>
      <w:r w:rsidR="002C557C" w:rsidRPr="00D6562C">
        <w:rPr>
          <w:rFonts w:ascii="Arial" w:hAnsi="Arial" w:cs="Arial"/>
          <w:color w:val="auto"/>
          <w:sz w:val="32"/>
          <w:szCs w:val="32"/>
        </w:rPr>
        <w:t xml:space="preserve"> invited to encourage ministers, before they take up a new position, to develop a professional development plan.  </w:t>
      </w:r>
    </w:p>
    <w:p w14:paraId="19CDC3FB" w14:textId="11E0EF22" w:rsidR="002C557C" w:rsidRPr="002C557C" w:rsidRDefault="002C557C" w:rsidP="000F1C32">
      <w:pPr>
        <w:pStyle w:val="Body"/>
        <w:numPr>
          <w:ilvl w:val="0"/>
          <w:numId w:val="16"/>
        </w:numPr>
        <w:spacing w:after="120"/>
        <w:ind w:left="1071" w:hanging="357"/>
        <w:rPr>
          <w:rFonts w:ascii="Arial" w:hAnsi="Arial" w:cs="Arial"/>
          <w:sz w:val="32"/>
          <w:szCs w:val="32"/>
        </w:rPr>
      </w:pPr>
      <w:r w:rsidRPr="002C557C">
        <w:rPr>
          <w:rFonts w:ascii="Arial" w:hAnsi="Arial" w:cs="Arial"/>
          <w:sz w:val="32"/>
          <w:szCs w:val="32"/>
        </w:rPr>
        <w:t xml:space="preserve">The Knox Centre for Ministry and Leadership </w:t>
      </w:r>
      <w:r w:rsidR="000F1C32">
        <w:rPr>
          <w:rFonts w:ascii="Arial" w:hAnsi="Arial" w:cs="Arial"/>
          <w:sz w:val="32"/>
          <w:szCs w:val="32"/>
        </w:rPr>
        <w:t xml:space="preserve">is </w:t>
      </w:r>
      <w:r w:rsidR="00AE421F">
        <w:rPr>
          <w:rFonts w:ascii="Arial" w:hAnsi="Arial" w:cs="Arial"/>
          <w:sz w:val="32"/>
          <w:szCs w:val="32"/>
        </w:rPr>
        <w:t xml:space="preserve">to </w:t>
      </w:r>
      <w:r w:rsidRPr="002C557C">
        <w:rPr>
          <w:rFonts w:ascii="Arial" w:hAnsi="Arial" w:cs="Arial"/>
          <w:sz w:val="32"/>
          <w:szCs w:val="32"/>
        </w:rPr>
        <w:t xml:space="preserve">be </w:t>
      </w:r>
      <w:r w:rsidR="008910C1">
        <w:rPr>
          <w:rFonts w:ascii="Arial" w:hAnsi="Arial" w:cs="Arial"/>
          <w:sz w:val="32"/>
          <w:szCs w:val="32"/>
        </w:rPr>
        <w:t>adequately resourced.</w:t>
      </w:r>
      <w:r w:rsidRPr="002C557C">
        <w:rPr>
          <w:rFonts w:ascii="Arial" w:hAnsi="Arial" w:cs="Arial"/>
          <w:sz w:val="32"/>
          <w:szCs w:val="32"/>
        </w:rPr>
        <w:t xml:space="preserve">  </w:t>
      </w:r>
    </w:p>
    <w:p w14:paraId="47765357" w14:textId="2B73392C" w:rsidR="002C557C" w:rsidRPr="002C557C" w:rsidRDefault="002C557C" w:rsidP="000F1C32">
      <w:pPr>
        <w:pStyle w:val="Body"/>
        <w:numPr>
          <w:ilvl w:val="0"/>
          <w:numId w:val="16"/>
        </w:numPr>
        <w:tabs>
          <w:tab w:val="left" w:pos="782"/>
        </w:tabs>
        <w:spacing w:after="120"/>
        <w:ind w:left="1071" w:hanging="357"/>
        <w:rPr>
          <w:rFonts w:ascii="Arial" w:hAnsi="Arial" w:cs="Arial"/>
          <w:sz w:val="32"/>
          <w:szCs w:val="32"/>
        </w:rPr>
      </w:pPr>
      <w:r w:rsidRPr="002C557C">
        <w:rPr>
          <w:rFonts w:ascii="Arial" w:hAnsi="Arial" w:cs="Arial"/>
          <w:sz w:val="32"/>
          <w:szCs w:val="32"/>
        </w:rPr>
        <w:t xml:space="preserve">The principle of fully funding ministry internships </w:t>
      </w:r>
      <w:r w:rsidR="008910C1">
        <w:rPr>
          <w:rFonts w:ascii="Arial" w:hAnsi="Arial" w:cs="Arial"/>
          <w:sz w:val="32"/>
          <w:szCs w:val="32"/>
        </w:rPr>
        <w:t xml:space="preserve">without the need for parish contribution </w:t>
      </w:r>
      <w:r w:rsidR="000F1C32">
        <w:rPr>
          <w:rFonts w:ascii="Arial" w:hAnsi="Arial" w:cs="Arial"/>
          <w:sz w:val="32"/>
          <w:szCs w:val="32"/>
        </w:rPr>
        <w:t xml:space="preserve">is to </w:t>
      </w:r>
      <w:r w:rsidRPr="002C557C">
        <w:rPr>
          <w:rFonts w:ascii="Arial" w:hAnsi="Arial" w:cs="Arial"/>
          <w:sz w:val="32"/>
          <w:szCs w:val="32"/>
        </w:rPr>
        <w:t>be adopted.</w:t>
      </w:r>
    </w:p>
    <w:p w14:paraId="267C558A" w14:textId="5C8E189F" w:rsidR="002C557C" w:rsidRPr="002C557C" w:rsidRDefault="000F1C32" w:rsidP="000F1C32">
      <w:pPr>
        <w:pStyle w:val="Body"/>
        <w:numPr>
          <w:ilvl w:val="0"/>
          <w:numId w:val="16"/>
        </w:numPr>
        <w:tabs>
          <w:tab w:val="left" w:pos="782"/>
        </w:tabs>
        <w:spacing w:after="120"/>
        <w:ind w:left="1071" w:hanging="357"/>
        <w:rPr>
          <w:rFonts w:ascii="Arial" w:hAnsi="Arial" w:cs="Arial"/>
          <w:sz w:val="32"/>
          <w:szCs w:val="32"/>
        </w:rPr>
      </w:pPr>
      <w:r>
        <w:rPr>
          <w:rFonts w:ascii="Arial" w:hAnsi="Arial" w:cs="Arial"/>
          <w:sz w:val="32"/>
          <w:szCs w:val="32"/>
        </w:rPr>
        <w:t>C</w:t>
      </w:r>
      <w:r w:rsidR="002C557C" w:rsidRPr="002C557C">
        <w:rPr>
          <w:rFonts w:ascii="Arial" w:hAnsi="Arial" w:cs="Arial"/>
          <w:sz w:val="32"/>
          <w:szCs w:val="32"/>
        </w:rPr>
        <w:t xml:space="preserve">onsideration </w:t>
      </w:r>
      <w:r>
        <w:rPr>
          <w:rFonts w:ascii="Arial" w:hAnsi="Arial" w:cs="Arial"/>
          <w:sz w:val="32"/>
          <w:szCs w:val="32"/>
        </w:rPr>
        <w:t xml:space="preserve">will be </w:t>
      </w:r>
      <w:r w:rsidR="002C557C" w:rsidRPr="002C557C">
        <w:rPr>
          <w:rFonts w:ascii="Arial" w:hAnsi="Arial" w:cs="Arial"/>
          <w:sz w:val="32"/>
          <w:szCs w:val="32"/>
        </w:rPr>
        <w:t>given to developing new ministry pathway options as set out in the body of the Theological Education and Leadership Training report.</w:t>
      </w:r>
    </w:p>
    <w:p w14:paraId="46294165" w14:textId="7464CC68" w:rsidR="002C557C" w:rsidRPr="00D6562C" w:rsidRDefault="002C557C" w:rsidP="000F1C32">
      <w:pPr>
        <w:pStyle w:val="Body"/>
        <w:numPr>
          <w:ilvl w:val="0"/>
          <w:numId w:val="16"/>
        </w:numPr>
        <w:spacing w:after="120"/>
        <w:ind w:left="1071" w:hanging="357"/>
        <w:rPr>
          <w:rFonts w:ascii="Arial" w:hAnsi="Arial" w:cs="Arial"/>
          <w:color w:val="auto"/>
          <w:sz w:val="32"/>
          <w:szCs w:val="32"/>
        </w:rPr>
      </w:pPr>
      <w:r w:rsidRPr="00D6562C">
        <w:rPr>
          <w:rFonts w:ascii="Arial" w:hAnsi="Arial" w:cs="Arial"/>
          <w:color w:val="auto"/>
          <w:sz w:val="32"/>
          <w:szCs w:val="32"/>
        </w:rPr>
        <w:t>The Church express</w:t>
      </w:r>
      <w:r w:rsidR="000F1C32">
        <w:rPr>
          <w:rFonts w:ascii="Arial" w:hAnsi="Arial" w:cs="Arial"/>
          <w:color w:val="auto"/>
          <w:sz w:val="32"/>
          <w:szCs w:val="32"/>
        </w:rPr>
        <w:t>es</w:t>
      </w:r>
      <w:r w:rsidRPr="00D6562C">
        <w:rPr>
          <w:rFonts w:ascii="Arial" w:hAnsi="Arial" w:cs="Arial"/>
          <w:color w:val="auto"/>
          <w:sz w:val="32"/>
          <w:szCs w:val="32"/>
        </w:rPr>
        <w:t xml:space="preserve"> its appreciation for the initiatives undertaken by the Presbyterian Research Centre in developing their online presence and collaborating and connecting to further align their resourcing with the needs of ministers and the wider Church.</w:t>
      </w:r>
    </w:p>
    <w:p w14:paraId="6632A581" w14:textId="12E9ACF0" w:rsidR="00F6696D" w:rsidRDefault="00F6696D" w:rsidP="00F6696D">
      <w:pPr>
        <w:pStyle w:val="Heading2"/>
      </w:pPr>
      <w:r>
        <w:t>Presbyterian Support NZ</w:t>
      </w:r>
    </w:p>
    <w:p w14:paraId="46DA6AF1" w14:textId="5AB2D985" w:rsidR="00F6696D" w:rsidRDefault="00F6696D" w:rsidP="00F6696D">
      <w:pPr>
        <w:pStyle w:val="Bullet"/>
        <w:rPr>
          <w:szCs w:val="32"/>
        </w:rPr>
      </w:pPr>
      <w:r w:rsidRPr="00F6696D">
        <w:rPr>
          <w:szCs w:val="32"/>
        </w:rPr>
        <w:t>Presbyter</w:t>
      </w:r>
      <w:r w:rsidR="00A85D23">
        <w:rPr>
          <w:szCs w:val="32"/>
        </w:rPr>
        <w:t xml:space="preserve">ies are encouraged to find consistency of method of engagement with </w:t>
      </w:r>
      <w:r w:rsidRPr="00F6696D">
        <w:rPr>
          <w:szCs w:val="32"/>
        </w:rPr>
        <w:t>Presbyterian Support, that can enable and motivate presbyteries and congregations to initiate more joint activities in the interests of the communities we serve.</w:t>
      </w:r>
    </w:p>
    <w:p w14:paraId="15E447DD" w14:textId="3326951F" w:rsidR="002C557C" w:rsidRDefault="00F6696D" w:rsidP="00EF618E">
      <w:pPr>
        <w:pStyle w:val="Bullet"/>
        <w:rPr>
          <w:szCs w:val="32"/>
        </w:rPr>
      </w:pPr>
      <w:r w:rsidRPr="00F6696D">
        <w:rPr>
          <w:szCs w:val="32"/>
        </w:rPr>
        <w:lastRenderedPageBreak/>
        <w:t xml:space="preserve">The Council of Assembly is asked to consider lifting its support, in the next budget round, to the Church’s annual contributions to </w:t>
      </w:r>
      <w:proofErr w:type="spellStart"/>
      <w:r w:rsidRPr="00F6696D">
        <w:rPr>
          <w:szCs w:val="32"/>
        </w:rPr>
        <w:t>PresCare</w:t>
      </w:r>
      <w:proofErr w:type="spellEnd"/>
      <w:r w:rsidRPr="00F6696D">
        <w:rPr>
          <w:szCs w:val="32"/>
        </w:rPr>
        <w:t>.</w:t>
      </w:r>
    </w:p>
    <w:p w14:paraId="6A338679" w14:textId="4E68CFF1" w:rsidR="00F6696D" w:rsidRDefault="00D87C05" w:rsidP="00D87C05">
      <w:pPr>
        <w:pStyle w:val="Heading2"/>
      </w:pPr>
      <w:r>
        <w:t>Presbyterian Women of Aotearoa NZ</w:t>
      </w:r>
    </w:p>
    <w:p w14:paraId="0A8246B7" w14:textId="250527DF" w:rsidR="00D87C05" w:rsidRPr="008524C0" w:rsidRDefault="00D87C05" w:rsidP="00D87C05">
      <w:pPr>
        <w:pStyle w:val="Bullet"/>
      </w:pPr>
      <w:r w:rsidRPr="008524C0">
        <w:t xml:space="preserve">Presbyterian Women Aotearoa New Zealand national and international projects and outreach </w:t>
      </w:r>
      <w:r>
        <w:t xml:space="preserve">are to </w:t>
      </w:r>
      <w:r w:rsidRPr="008524C0">
        <w:t>be supported and actively encouraged within congregations and presbyteries.</w:t>
      </w:r>
    </w:p>
    <w:p w14:paraId="0A2C1731" w14:textId="5A8E5E7A" w:rsidR="00D87C05" w:rsidRPr="008524C0" w:rsidRDefault="00D87C05" w:rsidP="00D87C05">
      <w:pPr>
        <w:pStyle w:val="Bullet"/>
      </w:pPr>
      <w:r>
        <w:t>O</w:t>
      </w:r>
      <w:r w:rsidRPr="008524C0">
        <w:t xml:space="preserve">pportunities for full participation of women and girls in church courts, committees and other formal groups </w:t>
      </w:r>
      <w:r>
        <w:t xml:space="preserve">are to </w:t>
      </w:r>
      <w:r w:rsidRPr="008524C0">
        <w:t>be actively and intentionally provided.</w:t>
      </w:r>
    </w:p>
    <w:p w14:paraId="27AF4F46" w14:textId="28C66D16" w:rsidR="00D87C05" w:rsidRPr="008524C0" w:rsidRDefault="00D87C05" w:rsidP="00D87C05">
      <w:pPr>
        <w:pStyle w:val="Bullet"/>
      </w:pPr>
      <w:r w:rsidRPr="008524C0">
        <w:t xml:space="preserve">The Government </w:t>
      </w:r>
      <w:r>
        <w:t>is</w:t>
      </w:r>
      <w:r w:rsidRPr="008524C0">
        <w:t xml:space="preserve"> urged to take urgent and decisive action to enable all children and their families to enjoy a good life, through eliminating child and family poverty, making healthy housing the norm, and improving food security for children and families.</w:t>
      </w:r>
    </w:p>
    <w:p w14:paraId="11443948" w14:textId="24CA9E26" w:rsidR="00D87C05" w:rsidRPr="008524C0" w:rsidRDefault="00D87C05" w:rsidP="00D87C05">
      <w:pPr>
        <w:pStyle w:val="Bullet"/>
      </w:pPr>
      <w:r w:rsidRPr="008524C0">
        <w:t xml:space="preserve">The World Council of Churches' Thursdays in Black campaign, committing to a world free from violence and rape, </w:t>
      </w:r>
      <w:r>
        <w:t xml:space="preserve">is to </w:t>
      </w:r>
      <w:r w:rsidRPr="008524C0">
        <w:t>be actively supported and promoted throughout the Church.</w:t>
      </w:r>
    </w:p>
    <w:p w14:paraId="2C63D99E" w14:textId="153ADD51" w:rsidR="00D87C05" w:rsidRPr="008524C0" w:rsidRDefault="00D87C05" w:rsidP="00D87C05">
      <w:pPr>
        <w:pStyle w:val="Bullet"/>
      </w:pPr>
      <w:r w:rsidRPr="008524C0">
        <w:t xml:space="preserve">The disproportionate burden borne by women and girls </w:t>
      </w:r>
      <w:proofErr w:type="gramStart"/>
      <w:r w:rsidRPr="008524C0">
        <w:t>as a result of</w:t>
      </w:r>
      <w:proofErr w:type="gramEnd"/>
      <w:r w:rsidRPr="008524C0">
        <w:t xml:space="preserve"> human-induced climate change, especially in low- and middle-income countries, including our Pacific neighbours, </w:t>
      </w:r>
      <w:r>
        <w:t xml:space="preserve">is to </w:t>
      </w:r>
      <w:r w:rsidRPr="008524C0">
        <w:t>be recognised and the Government urged to take strong action to achieve climate justice and effectively care for creation.</w:t>
      </w:r>
    </w:p>
    <w:p w14:paraId="643DB8E2" w14:textId="06D95F18" w:rsidR="00D87C05" w:rsidRPr="008524C0" w:rsidRDefault="00D87C05" w:rsidP="00D87C05">
      <w:pPr>
        <w:pStyle w:val="Bullet"/>
      </w:pPr>
      <w:r w:rsidRPr="008524C0">
        <w:t xml:space="preserve">The disproportionate impact of the Covid-19 pandemic on women in Aotearoa </w:t>
      </w:r>
      <w:r>
        <w:t xml:space="preserve">is to </w:t>
      </w:r>
      <w:r w:rsidRPr="008524C0">
        <w:t>be recognised by advocating for responses to the pandemic that protect women’s rights and achieve gender equality.</w:t>
      </w:r>
    </w:p>
    <w:p w14:paraId="33D9F374" w14:textId="60D253B0" w:rsidR="00DF06C3" w:rsidRDefault="00DF06C3" w:rsidP="00D87C05">
      <w:pPr>
        <w:pStyle w:val="Heading2"/>
      </w:pPr>
      <w:r>
        <w:lastRenderedPageBreak/>
        <w:t>Climate change and eco church</w:t>
      </w:r>
      <w:r w:rsidR="00CF3FEF">
        <w:t xml:space="preserve"> –</w:t>
      </w:r>
    </w:p>
    <w:p w14:paraId="25FE2C91" w14:textId="09E90030" w:rsidR="00D87C05" w:rsidRDefault="00DF06C3" w:rsidP="00D87C05">
      <w:pPr>
        <w:pStyle w:val="Heading2"/>
      </w:pPr>
      <w:r>
        <w:t xml:space="preserve">1. </w:t>
      </w:r>
      <w:r w:rsidR="00D87C05">
        <w:t>Emissions reductions</w:t>
      </w:r>
    </w:p>
    <w:p w14:paraId="5D935212" w14:textId="10CA7186" w:rsidR="00D87C05" w:rsidRPr="005532EC" w:rsidRDefault="00D87C05" w:rsidP="0083523C">
      <w:pPr>
        <w:pStyle w:val="Bullet"/>
        <w:rPr>
          <w:rFonts w:eastAsia="Arial Narrow"/>
          <w:u w:color="0070C0"/>
        </w:rPr>
      </w:pPr>
      <w:r w:rsidRPr="005532EC">
        <w:rPr>
          <w:u w:color="0070C0"/>
        </w:rPr>
        <w:t>The Council of Assembly</w:t>
      </w:r>
      <w:r w:rsidR="0083523C">
        <w:rPr>
          <w:u w:color="0070C0"/>
        </w:rPr>
        <w:t xml:space="preserve"> will:</w:t>
      </w:r>
    </w:p>
    <w:p w14:paraId="77C07253" w14:textId="62D06D97" w:rsidR="00D87C05" w:rsidRPr="0083523C" w:rsidRDefault="0083523C" w:rsidP="00D87C05">
      <w:pPr>
        <w:shd w:val="clear" w:color="auto" w:fill="FFFFFF"/>
        <w:ind w:left="360"/>
        <w:rPr>
          <w:rFonts w:ascii="Arial" w:eastAsia="Arial Narrow" w:hAnsi="Arial" w:cs="Arial"/>
          <w:sz w:val="32"/>
          <w:szCs w:val="32"/>
          <w:u w:color="0070C0"/>
          <w14:textOutline w14:w="0" w14:cap="flat" w14:cmpd="sng" w14:algn="ctr">
            <w14:noFill/>
            <w14:prstDash w14:val="solid"/>
            <w14:bevel/>
          </w14:textOutline>
        </w:rPr>
      </w:pPr>
      <w:r w:rsidRPr="0083523C">
        <w:rPr>
          <w:rFonts w:ascii="Arial" w:hAnsi="Arial" w:cs="Arial"/>
          <w:sz w:val="32"/>
          <w:szCs w:val="32"/>
          <w:u w:color="0070C0"/>
          <w14:textOutline w14:w="0" w14:cap="flat" w14:cmpd="sng" w14:algn="ctr">
            <w14:noFill/>
            <w14:prstDash w14:val="solid"/>
            <w14:bevel/>
          </w14:textOutline>
        </w:rPr>
        <w:t xml:space="preserve">1. </w:t>
      </w:r>
      <w:r>
        <w:rPr>
          <w:rFonts w:ascii="Arial" w:hAnsi="Arial" w:cs="Arial"/>
          <w:sz w:val="32"/>
          <w:szCs w:val="32"/>
          <w:u w:color="0070C0"/>
          <w14:textOutline w14:w="0" w14:cap="flat" w14:cmpd="sng" w14:algn="ctr">
            <w14:noFill/>
            <w14:prstDash w14:val="solid"/>
            <w14:bevel/>
          </w14:textOutline>
        </w:rPr>
        <w:t>E</w:t>
      </w:r>
      <w:r w:rsidR="00D87C05" w:rsidRPr="0083523C">
        <w:rPr>
          <w:rFonts w:ascii="Arial" w:hAnsi="Arial" w:cs="Arial"/>
          <w:sz w:val="32"/>
          <w:szCs w:val="32"/>
          <w:u w:color="0070C0"/>
          <w14:textOutline w14:w="0" w14:cap="flat" w14:cmpd="sng" w14:algn="ctr">
            <w14:noFill/>
            <w14:prstDash w14:val="solid"/>
            <w14:bevel/>
          </w14:textOutline>
        </w:rPr>
        <w:t>stablish a work group for an initial period of six years to</w:t>
      </w:r>
      <w:r w:rsidRPr="0083523C">
        <w:rPr>
          <w:rFonts w:ascii="Arial" w:hAnsi="Arial" w:cs="Arial"/>
          <w:sz w:val="32"/>
          <w:szCs w:val="32"/>
          <w:u w:color="0070C0"/>
          <w14:textOutline w14:w="0" w14:cap="flat" w14:cmpd="sng" w14:algn="ctr">
            <w14:noFill/>
            <w14:prstDash w14:val="solid"/>
            <w14:bevel/>
          </w14:textOutline>
        </w:rPr>
        <w:t>:</w:t>
      </w:r>
    </w:p>
    <w:p w14:paraId="2CEEC8AC" w14:textId="72797657" w:rsidR="00D87C05" w:rsidRPr="0083523C" w:rsidRDefault="00D87C05" w:rsidP="00E83F5E">
      <w:pPr>
        <w:pStyle w:val="ListParagraph"/>
        <w:numPr>
          <w:ilvl w:val="0"/>
          <w:numId w:val="21"/>
        </w:numPr>
        <w:shd w:val="clear" w:color="auto" w:fill="FFFFFF"/>
        <w:rPr>
          <w:rFonts w:ascii="Arial" w:eastAsia="Arial Narrow" w:hAnsi="Arial" w:cs="Arial"/>
          <w:sz w:val="32"/>
          <w:szCs w:val="32"/>
          <w:u w:color="0070C0"/>
          <w14:textOutline w14:w="0" w14:cap="flat" w14:cmpd="sng" w14:algn="ctr">
            <w14:noFill/>
            <w14:prstDash w14:val="solid"/>
            <w14:bevel/>
          </w14:textOutline>
        </w:rPr>
      </w:pPr>
      <w:r w:rsidRPr="0083523C">
        <w:rPr>
          <w:rFonts w:ascii="Arial" w:hAnsi="Arial" w:cs="Arial"/>
          <w:sz w:val="32"/>
          <w:szCs w:val="32"/>
          <w:u w:color="0070C0"/>
          <w14:textOutline w14:w="0" w14:cap="flat" w14:cmpd="sng" w14:algn="ctr">
            <w14:noFill/>
            <w14:prstDash w14:val="solid"/>
            <w14:bevel/>
          </w14:textOutline>
        </w:rPr>
        <w:t>promote initiatives to help the various parts of the Presbyterian Church reduce carbon emissions by 5% per annum</w:t>
      </w:r>
      <w:r w:rsidR="0083523C">
        <w:rPr>
          <w:rFonts w:ascii="Arial" w:hAnsi="Arial" w:cs="Arial"/>
          <w:sz w:val="32"/>
          <w:szCs w:val="32"/>
          <w:u w:color="0070C0"/>
          <w14:textOutline w14:w="0" w14:cap="flat" w14:cmpd="sng" w14:algn="ctr">
            <w14:noFill/>
            <w14:prstDash w14:val="solid"/>
            <w14:bevel/>
          </w14:textOutline>
        </w:rPr>
        <w:t>.</w:t>
      </w:r>
    </w:p>
    <w:p w14:paraId="5F954553" w14:textId="38BDE9C2" w:rsidR="00D87C05" w:rsidRPr="0083523C" w:rsidRDefault="00D87C05" w:rsidP="00E83F5E">
      <w:pPr>
        <w:pStyle w:val="ListParagraph"/>
        <w:numPr>
          <w:ilvl w:val="0"/>
          <w:numId w:val="21"/>
        </w:numPr>
        <w:shd w:val="clear" w:color="auto" w:fill="FFFFFF"/>
        <w:rPr>
          <w:rFonts w:ascii="Arial" w:eastAsia="Arial Narrow" w:hAnsi="Arial" w:cs="Arial"/>
          <w:sz w:val="32"/>
          <w:szCs w:val="32"/>
          <w:u w:color="0070C0"/>
          <w14:textOutline w14:w="0" w14:cap="flat" w14:cmpd="sng" w14:algn="ctr">
            <w14:noFill/>
            <w14:prstDash w14:val="solid"/>
            <w14:bevel/>
          </w14:textOutline>
        </w:rPr>
      </w:pPr>
      <w:r w:rsidRPr="0083523C">
        <w:rPr>
          <w:rFonts w:ascii="Arial" w:hAnsi="Arial" w:cs="Arial"/>
          <w:sz w:val="32"/>
          <w:szCs w:val="32"/>
          <w:u w:color="0070C0"/>
          <w14:textOutline w14:w="0" w14:cap="flat" w14:cmpd="sng" w14:algn="ctr">
            <w14:noFill/>
            <w14:prstDash w14:val="solid"/>
            <w14:bevel/>
          </w14:textOutline>
        </w:rPr>
        <w:t xml:space="preserve">report to the General Assembly regarding how the Church is </w:t>
      </w:r>
      <w:r w:rsidRPr="0083523C">
        <w:rPr>
          <w:rFonts w:ascii="Arial" w:hAnsi="Arial" w:cs="Arial"/>
          <w:sz w:val="32"/>
          <w:szCs w:val="32"/>
          <w:u w:color="0070C0"/>
          <w14:textOutline w14:w="0" w14:cap="flat" w14:cmpd="sng" w14:algn="ctr">
            <w14:noFill/>
            <w14:prstDash w14:val="solid"/>
            <w14:bevel/>
          </w14:textOutline>
        </w:rPr>
        <w:tab/>
        <w:t>progressing in reducing carbon emissions</w:t>
      </w:r>
      <w:r w:rsidR="0083523C">
        <w:rPr>
          <w:rFonts w:ascii="Arial" w:hAnsi="Arial" w:cs="Arial"/>
          <w:sz w:val="32"/>
          <w:szCs w:val="32"/>
          <w:u w:color="0070C0"/>
          <w14:textOutline w14:w="0" w14:cap="flat" w14:cmpd="sng" w14:algn="ctr">
            <w14:noFill/>
            <w14:prstDash w14:val="solid"/>
            <w14:bevel/>
          </w14:textOutline>
        </w:rPr>
        <w:t>.</w:t>
      </w:r>
    </w:p>
    <w:p w14:paraId="7C916EFE" w14:textId="21928B57" w:rsidR="00D87C05" w:rsidRPr="0083523C" w:rsidRDefault="0083523C" w:rsidP="00E83F5E">
      <w:pPr>
        <w:pStyle w:val="ListParagraph"/>
        <w:numPr>
          <w:ilvl w:val="0"/>
          <w:numId w:val="21"/>
        </w:numPr>
        <w:shd w:val="clear" w:color="auto" w:fill="FFFFFF"/>
        <w:rPr>
          <w:rFonts w:ascii="Arial" w:eastAsia="Arial Narrow" w:hAnsi="Arial" w:cs="Arial"/>
          <w:sz w:val="32"/>
          <w:szCs w:val="32"/>
          <w:u w:color="0070C0"/>
          <w14:textOutline w14:w="0" w14:cap="flat" w14:cmpd="sng" w14:algn="ctr">
            <w14:noFill/>
            <w14:prstDash w14:val="solid"/>
            <w14:bevel/>
          </w14:textOutline>
        </w:rPr>
      </w:pPr>
      <w:r w:rsidRPr="0083523C">
        <w:rPr>
          <w:rFonts w:ascii="Arial" w:hAnsi="Arial" w:cs="Arial"/>
          <w:sz w:val="32"/>
          <w:szCs w:val="32"/>
          <w:u w:color="0070C0"/>
          <w14:textOutline w14:w="0" w14:cap="flat" w14:cmpd="sng" w14:algn="ctr">
            <w14:noFill/>
            <w14:prstDash w14:val="solid"/>
            <w14:bevel/>
          </w14:textOutline>
        </w:rPr>
        <w:t>i</w:t>
      </w:r>
      <w:r w:rsidR="00D87C05" w:rsidRPr="0083523C">
        <w:rPr>
          <w:rFonts w:ascii="Arial" w:hAnsi="Arial" w:cs="Arial"/>
          <w:sz w:val="32"/>
          <w:szCs w:val="32"/>
          <w:u w:color="0070C0"/>
          <w14:textOutline w14:w="0" w14:cap="flat" w14:cmpd="sng" w14:algn="ctr">
            <w14:noFill/>
            <w14:prstDash w14:val="solid"/>
            <w14:bevel/>
          </w14:textOutline>
        </w:rPr>
        <w:t>n due course, recommend to the General Assembly steps that could be taken to further the objective beyond the six years.</w:t>
      </w:r>
    </w:p>
    <w:p w14:paraId="3C43BDC8" w14:textId="77777777" w:rsidR="0083523C" w:rsidRPr="0083523C" w:rsidRDefault="0083523C" w:rsidP="0083523C">
      <w:pPr>
        <w:pStyle w:val="Bullet"/>
        <w:numPr>
          <w:ilvl w:val="0"/>
          <w:numId w:val="19"/>
        </w:numPr>
        <w:rPr>
          <w:szCs w:val="32"/>
        </w:rPr>
      </w:pPr>
      <w:r>
        <w:rPr>
          <w:szCs w:val="32"/>
          <w:u w:color="0070C0"/>
          <w14:textOutline w14:w="0" w14:cap="flat" w14:cmpd="sng" w14:algn="ctr">
            <w14:noFill/>
            <w14:prstDash w14:val="solid"/>
            <w14:bevel/>
          </w14:textOutline>
        </w:rPr>
        <w:t>A</w:t>
      </w:r>
      <w:r w:rsidR="00D87C05" w:rsidRPr="0083523C">
        <w:rPr>
          <w:szCs w:val="32"/>
          <w:u w:color="0070C0"/>
          <w14:textOutline w14:w="0" w14:cap="flat" w14:cmpd="sng" w14:algn="ctr">
            <w14:noFill/>
            <w14:prstDash w14:val="solid"/>
            <w14:bevel/>
          </w14:textOutline>
        </w:rPr>
        <w:t xml:space="preserve">dopt a framework to monitor carbon emissions of Assembly operations, make best endeavours to reduce carbon emissions of Assembly operations by 5% per annum, monitor progress in achieving that objective and report progress to each General Assembly until 2030, taking advice from the work group if it is deemed helpful. </w:t>
      </w:r>
    </w:p>
    <w:p w14:paraId="01A08533" w14:textId="01312E76" w:rsidR="00DF06C3" w:rsidRDefault="00DF06C3" w:rsidP="0083523C">
      <w:pPr>
        <w:pStyle w:val="Heading2"/>
        <w:rPr>
          <w:u w:color="0070C0"/>
        </w:rPr>
      </w:pPr>
      <w:r>
        <w:rPr>
          <w:u w:color="0070C0"/>
        </w:rPr>
        <w:t>2. Eco Church</w:t>
      </w:r>
      <w:r w:rsidR="002C79F1">
        <w:rPr>
          <w:u w:color="0070C0"/>
        </w:rPr>
        <w:t xml:space="preserve"> and climate change</w:t>
      </w:r>
    </w:p>
    <w:p w14:paraId="20AE7947" w14:textId="30FB21A8" w:rsidR="00DF06C3" w:rsidRPr="007B5C42" w:rsidRDefault="002C79F1" w:rsidP="002C79F1">
      <w:pPr>
        <w:pStyle w:val="Bullet"/>
      </w:pPr>
      <w:r w:rsidRPr="007B5C42">
        <w:t>A</w:t>
      </w:r>
      <w:r w:rsidR="00DF06C3" w:rsidRPr="007B5C42">
        <w:t xml:space="preserve">ll ministry units within the Presbyterian Church are asked to undertake the “Eco Church” survey developed by A Rocha </w:t>
      </w:r>
      <w:hyperlink r:id="rId9" w:history="1">
        <w:r w:rsidR="00265283" w:rsidRPr="00F3074A">
          <w:rPr>
            <w:rStyle w:val="Hyperlink"/>
          </w:rPr>
          <w:t>www.ecochurch.org.nz/self-assessment-</w:t>
        </w:r>
      </w:hyperlink>
      <w:r w:rsidR="00291B80">
        <w:rPr>
          <w:rStyle w:val="Hyperlink"/>
        </w:rPr>
        <w:t xml:space="preserve"> </w:t>
      </w:r>
      <w:r w:rsidR="00DF06C3" w:rsidRPr="007B5C42">
        <w:t>worksheet and choose one action point from each suggested area (worship and teaching, church buildings, church land, community engagement and sustainable living) to complete over the coming year.</w:t>
      </w:r>
    </w:p>
    <w:p w14:paraId="00134532" w14:textId="2CFB4B58" w:rsidR="002C79F1" w:rsidRPr="00265283" w:rsidRDefault="002C79F1" w:rsidP="002C79F1">
      <w:pPr>
        <w:pStyle w:val="Bullet"/>
      </w:pPr>
      <w:r w:rsidRPr="00265283">
        <w:t xml:space="preserve">The Presbyterian Church agrees to become a denominational partner of Eco Church NZ. Presbyteries and congregations </w:t>
      </w:r>
      <w:r w:rsidR="00265283" w:rsidRPr="00265283">
        <w:t>are</w:t>
      </w:r>
      <w:r w:rsidRPr="00265283">
        <w:t xml:space="preserve"> encouraged to join Eco Church NZ.</w:t>
      </w:r>
    </w:p>
    <w:p w14:paraId="4A357A24" w14:textId="698DD7E6" w:rsidR="0083523C" w:rsidRDefault="0083523C" w:rsidP="0083523C">
      <w:pPr>
        <w:pStyle w:val="Heading2"/>
        <w:rPr>
          <w:u w:color="0070C0"/>
        </w:rPr>
      </w:pPr>
      <w:r>
        <w:rPr>
          <w:u w:color="0070C0"/>
        </w:rPr>
        <w:lastRenderedPageBreak/>
        <w:t>Inclusivity</w:t>
      </w:r>
    </w:p>
    <w:p w14:paraId="7B3CFBB1" w14:textId="4A861E38" w:rsidR="000219BC" w:rsidRDefault="000219BC" w:rsidP="000219BC">
      <w:pPr>
        <w:pStyle w:val="Bullet"/>
      </w:pPr>
      <w:r>
        <w:t xml:space="preserve">The Church has committed to a dialogue on a way forward in a </w:t>
      </w:r>
      <w:r>
        <w:t>C</w:t>
      </w:r>
      <w:r>
        <w:t xml:space="preserve">hurch divided over issues of sexuality, biblical morality and leadership. This dialogue will be led by the Moderator and Moderator Designate who will </w:t>
      </w:r>
      <w:proofErr w:type="gramStart"/>
      <w:r>
        <w:t>gather together</w:t>
      </w:r>
      <w:proofErr w:type="gramEnd"/>
      <w:r>
        <w:t xml:space="preserve"> a group representing a variety of views on this issue. The outcomes of the discussion are to be reported to the 2023 General Assembly for consideration</w:t>
      </w:r>
    </w:p>
    <w:p w14:paraId="6100D4B8" w14:textId="337FE1E6" w:rsidR="005E7519" w:rsidRDefault="005E7519" w:rsidP="005E7519">
      <w:pPr>
        <w:pStyle w:val="Heading2"/>
      </w:pPr>
      <w:r>
        <w:t>Theology of property and money</w:t>
      </w:r>
    </w:p>
    <w:p w14:paraId="0F4EDEA4" w14:textId="3FA639CD" w:rsidR="003E5E92" w:rsidRPr="0011327C" w:rsidRDefault="003E5E92" w:rsidP="003E5E92">
      <w:pPr>
        <w:pStyle w:val="Bullet"/>
        <w:rPr>
          <w:rFonts w:eastAsia="Arial Narrow"/>
        </w:rPr>
      </w:pPr>
      <w:r w:rsidRPr="0011327C">
        <w:t xml:space="preserve">Congregations and presbyteries </w:t>
      </w:r>
      <w:r w:rsidR="0011327C" w:rsidRPr="0011327C">
        <w:t>are</w:t>
      </w:r>
      <w:r w:rsidRPr="0011327C">
        <w:t xml:space="preserve"> encouraged to utilise more fully the current framework for sharing resources summarised in Sub-appendix B of the Theology of Property and Money report.</w:t>
      </w:r>
    </w:p>
    <w:p w14:paraId="4C09F19F" w14:textId="24F189B4" w:rsidR="003E5E92" w:rsidRPr="0011327C" w:rsidRDefault="003E5E92" w:rsidP="003E5E92">
      <w:pPr>
        <w:pStyle w:val="Bullet"/>
      </w:pPr>
      <w:r w:rsidRPr="0011327C">
        <w:t>Presbyteries are requested to include a summary of their sharing of resources in their report to the General Assembly.</w:t>
      </w:r>
    </w:p>
    <w:p w14:paraId="754CE5F5" w14:textId="4E2AC8F5" w:rsidR="003E5E92" w:rsidRPr="0011327C" w:rsidRDefault="003E5E92" w:rsidP="00751A80">
      <w:pPr>
        <w:pStyle w:val="Bullet"/>
        <w:rPr>
          <w:rFonts w:eastAsia="Arial Narrow"/>
        </w:rPr>
      </w:pPr>
      <w:r w:rsidRPr="0011327C">
        <w:t xml:space="preserve">That, in the light of the Theology of Money and Property report, a task group </w:t>
      </w:r>
      <w:r w:rsidR="005A6D2C" w:rsidRPr="0011327C">
        <w:t>will be</w:t>
      </w:r>
      <w:r w:rsidRPr="0011327C">
        <w:t xml:space="preserve"> set up to</w:t>
      </w:r>
      <w:r w:rsidR="00751A80" w:rsidRPr="0011327C">
        <w:t xml:space="preserve"> </w:t>
      </w:r>
      <w:r w:rsidRPr="0011327C">
        <w:t>investigate amending or replacing the Presbyterian Church Property Act 1885, to promote greater sharing of resources in the interest of furthering God’s mission</w:t>
      </w:r>
      <w:r w:rsidR="00751A80" w:rsidRPr="0011327C">
        <w:t xml:space="preserve">, </w:t>
      </w:r>
      <w:r w:rsidRPr="0011327C">
        <w:t>and report with recommendations to the next General Assembly.</w:t>
      </w:r>
    </w:p>
    <w:p w14:paraId="2A6F86CA" w14:textId="237903D5" w:rsidR="004640EC" w:rsidRDefault="004640EC" w:rsidP="00935AB8">
      <w:pPr>
        <w:pStyle w:val="Heading2"/>
      </w:pPr>
      <w:r>
        <w:t>Minister teams</w:t>
      </w:r>
    </w:p>
    <w:p w14:paraId="712899F8" w14:textId="22E2B8D3" w:rsidR="00935AB8" w:rsidRDefault="00935AB8" w:rsidP="00935AB8">
      <w:pPr>
        <w:pStyle w:val="Bullet"/>
      </w:pPr>
      <w:r>
        <w:t>The Book of Order Advisory Committee will draft an amendment to 10:23 (5) to include reference to any other ministers when there is a ministry team.</w:t>
      </w:r>
      <w:r w:rsidRPr="00325E8B">
        <w:t xml:space="preserve"> </w:t>
      </w:r>
    </w:p>
    <w:p w14:paraId="19B9D585" w14:textId="39FEF539" w:rsidR="00DF06C3" w:rsidRPr="004640EC" w:rsidRDefault="00935AB8" w:rsidP="009F0826">
      <w:pPr>
        <w:pStyle w:val="Bullet"/>
      </w:pPr>
      <w:r>
        <w:t>W</w:t>
      </w:r>
      <w:r w:rsidRPr="00325E8B">
        <w:t xml:space="preserve">hen a minister applies to resign their charge, the presbytery </w:t>
      </w:r>
      <w:r>
        <w:t xml:space="preserve">will </w:t>
      </w:r>
      <w:r w:rsidRPr="00325E8B">
        <w:t>be required to notify any other ministers in the team and to seek their views.</w:t>
      </w:r>
    </w:p>
    <w:sectPr w:rsidR="00DF06C3" w:rsidRPr="004640EC" w:rsidSect="00DE0FFF">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7DB07" w14:textId="77777777" w:rsidR="00C10ED3" w:rsidRDefault="00C10ED3" w:rsidP="00CA4440">
      <w:pPr>
        <w:spacing w:after="0" w:line="240" w:lineRule="auto"/>
      </w:pPr>
      <w:r>
        <w:separator/>
      </w:r>
    </w:p>
  </w:endnote>
  <w:endnote w:type="continuationSeparator" w:id="0">
    <w:p w14:paraId="3A1F8A17" w14:textId="77777777" w:rsidR="00C10ED3" w:rsidRDefault="00C10ED3" w:rsidP="00CA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B6A1" w14:textId="24AB40D0" w:rsidR="00CA4440" w:rsidRDefault="00CA4440" w:rsidP="00CA4440">
    <w:pPr>
      <w:pStyle w:val="Footer"/>
      <w:jc w:val="right"/>
    </w:pPr>
    <w:r w:rsidRPr="00CA4440">
      <w:rPr>
        <w:b/>
        <w:i/>
      </w:rPr>
      <w:t xml:space="preserve">DECISION SUMMARY </w:t>
    </w:r>
    <w:r w:rsidR="00EC2377">
      <w:rPr>
        <w:b/>
        <w:i/>
      </w:rPr>
      <w:t>SPECIAL</w:t>
    </w:r>
    <w:r w:rsidRPr="00CA4440">
      <w:rPr>
        <w:b/>
        <w:i/>
      </w:rPr>
      <w:t xml:space="preserve"> ASSEMBLY 20</w:t>
    </w:r>
    <w:r w:rsidR="00EC2377">
      <w:rPr>
        <w:b/>
        <w:i/>
      </w:rPr>
      <w:t>22</w:t>
    </w:r>
    <w:r>
      <w:t xml:space="preserve"> </w:t>
    </w:r>
  </w:p>
  <w:p w14:paraId="67C121D7" w14:textId="77777777" w:rsidR="00CA4440" w:rsidRDefault="00CA4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EB82E" w14:textId="77777777" w:rsidR="00C10ED3" w:rsidRDefault="00C10ED3" w:rsidP="00CA4440">
      <w:pPr>
        <w:spacing w:after="0" w:line="240" w:lineRule="auto"/>
      </w:pPr>
      <w:r>
        <w:separator/>
      </w:r>
    </w:p>
  </w:footnote>
  <w:footnote w:type="continuationSeparator" w:id="0">
    <w:p w14:paraId="7BF6EF74" w14:textId="77777777" w:rsidR="00C10ED3" w:rsidRDefault="00C10ED3" w:rsidP="00CA4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30E58FA"/>
    <w:lvl w:ilvl="0">
      <w:numFmt w:val="bullet"/>
      <w:lvlText w:val="*"/>
      <w:lvlJc w:val="left"/>
    </w:lvl>
  </w:abstractNum>
  <w:abstractNum w:abstractNumId="1" w15:restartNumberingAfterBreak="0">
    <w:nsid w:val="0A2F6C7C"/>
    <w:multiLevelType w:val="hybridMultilevel"/>
    <w:tmpl w:val="D36A2EDC"/>
    <w:lvl w:ilvl="0" w:tplc="564C1F26">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120CC7"/>
    <w:multiLevelType w:val="hybridMultilevel"/>
    <w:tmpl w:val="A6C457A4"/>
    <w:lvl w:ilvl="0" w:tplc="B636B716">
      <w:start w:val="1"/>
      <w:numFmt w:val="lowerLetter"/>
      <w:lvlText w:val="(%1)"/>
      <w:lvlJc w:val="left"/>
      <w:pPr>
        <w:tabs>
          <w:tab w:val="num" w:pos="720"/>
        </w:tabs>
        <w:ind w:left="425"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E0C9AD0">
      <w:start w:val="1"/>
      <w:numFmt w:val="lowerLetter"/>
      <w:lvlText w:val="%2."/>
      <w:lvlJc w:val="left"/>
      <w:pPr>
        <w:tabs>
          <w:tab w:val="num" w:pos="1440"/>
        </w:tabs>
        <w:ind w:left="1145"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BCC91C4">
      <w:start w:val="1"/>
      <w:numFmt w:val="lowerRoman"/>
      <w:lvlText w:val="%3."/>
      <w:lvlJc w:val="left"/>
      <w:pPr>
        <w:tabs>
          <w:tab w:val="num" w:pos="2160"/>
        </w:tabs>
        <w:ind w:left="1865" w:firstLine="80"/>
      </w:pPr>
      <w:rPr>
        <w:rFonts w:hAnsi="Arial Unicode MS"/>
        <w:caps w:val="0"/>
        <w:smallCaps w:val="0"/>
        <w:strike w:val="0"/>
        <w:dstrike w:val="0"/>
        <w:outline w:val="0"/>
        <w:emboss w:val="0"/>
        <w:imprint w:val="0"/>
        <w:spacing w:val="0"/>
        <w:w w:val="100"/>
        <w:kern w:val="0"/>
        <w:position w:val="0"/>
        <w:highlight w:val="none"/>
        <w:vertAlign w:val="baseline"/>
      </w:rPr>
    </w:lvl>
    <w:lvl w:ilvl="3" w:tplc="7E785E30">
      <w:start w:val="1"/>
      <w:numFmt w:val="decimal"/>
      <w:lvlText w:val="%4."/>
      <w:lvlJc w:val="left"/>
      <w:pPr>
        <w:tabs>
          <w:tab w:val="num" w:pos="2880"/>
        </w:tabs>
        <w:ind w:left="2585"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0AC7D26">
      <w:start w:val="1"/>
      <w:numFmt w:val="lowerLetter"/>
      <w:lvlText w:val="%5."/>
      <w:lvlJc w:val="left"/>
      <w:pPr>
        <w:tabs>
          <w:tab w:val="num" w:pos="3600"/>
        </w:tabs>
        <w:ind w:left="3305"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B268AC0C">
      <w:start w:val="1"/>
      <w:numFmt w:val="lowerRoman"/>
      <w:lvlText w:val="%6."/>
      <w:lvlJc w:val="left"/>
      <w:pPr>
        <w:tabs>
          <w:tab w:val="num" w:pos="4320"/>
        </w:tabs>
        <w:ind w:left="4025" w:firstLine="80"/>
      </w:pPr>
      <w:rPr>
        <w:rFonts w:hAnsi="Arial Unicode MS"/>
        <w:caps w:val="0"/>
        <w:smallCaps w:val="0"/>
        <w:strike w:val="0"/>
        <w:dstrike w:val="0"/>
        <w:outline w:val="0"/>
        <w:emboss w:val="0"/>
        <w:imprint w:val="0"/>
        <w:spacing w:val="0"/>
        <w:w w:val="100"/>
        <w:kern w:val="0"/>
        <w:position w:val="0"/>
        <w:highlight w:val="none"/>
        <w:vertAlign w:val="baseline"/>
      </w:rPr>
    </w:lvl>
    <w:lvl w:ilvl="6" w:tplc="DC44A384">
      <w:start w:val="1"/>
      <w:numFmt w:val="decimal"/>
      <w:lvlText w:val="%7."/>
      <w:lvlJc w:val="left"/>
      <w:pPr>
        <w:tabs>
          <w:tab w:val="num" w:pos="5040"/>
        </w:tabs>
        <w:ind w:left="4745"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703C15BA">
      <w:start w:val="1"/>
      <w:numFmt w:val="lowerLetter"/>
      <w:lvlText w:val="%8."/>
      <w:lvlJc w:val="left"/>
      <w:pPr>
        <w:tabs>
          <w:tab w:val="num" w:pos="5760"/>
        </w:tabs>
        <w:ind w:left="5465"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E2F69486">
      <w:start w:val="1"/>
      <w:numFmt w:val="lowerRoman"/>
      <w:lvlText w:val="%9."/>
      <w:lvlJc w:val="left"/>
      <w:pPr>
        <w:tabs>
          <w:tab w:val="num" w:pos="6480"/>
        </w:tabs>
        <w:ind w:left="6185" w:firstLine="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9E3D68"/>
    <w:multiLevelType w:val="hybridMultilevel"/>
    <w:tmpl w:val="E57A244E"/>
    <w:lvl w:ilvl="0" w:tplc="14090013">
      <w:start w:val="1"/>
      <w:numFmt w:val="upperRoman"/>
      <w:lvlText w:val="%1."/>
      <w:lvlJc w:val="right"/>
      <w:pPr>
        <w:ind w:left="1400" w:hanging="360"/>
      </w:pPr>
    </w:lvl>
    <w:lvl w:ilvl="1" w:tplc="14090019" w:tentative="1">
      <w:start w:val="1"/>
      <w:numFmt w:val="lowerLetter"/>
      <w:lvlText w:val="%2."/>
      <w:lvlJc w:val="left"/>
      <w:pPr>
        <w:ind w:left="2120" w:hanging="360"/>
      </w:pPr>
    </w:lvl>
    <w:lvl w:ilvl="2" w:tplc="1409001B" w:tentative="1">
      <w:start w:val="1"/>
      <w:numFmt w:val="lowerRoman"/>
      <w:lvlText w:val="%3."/>
      <w:lvlJc w:val="right"/>
      <w:pPr>
        <w:ind w:left="2840" w:hanging="180"/>
      </w:pPr>
    </w:lvl>
    <w:lvl w:ilvl="3" w:tplc="1409000F" w:tentative="1">
      <w:start w:val="1"/>
      <w:numFmt w:val="decimal"/>
      <w:lvlText w:val="%4."/>
      <w:lvlJc w:val="left"/>
      <w:pPr>
        <w:ind w:left="3560" w:hanging="360"/>
      </w:pPr>
    </w:lvl>
    <w:lvl w:ilvl="4" w:tplc="14090019" w:tentative="1">
      <w:start w:val="1"/>
      <w:numFmt w:val="lowerLetter"/>
      <w:lvlText w:val="%5."/>
      <w:lvlJc w:val="left"/>
      <w:pPr>
        <w:ind w:left="4280" w:hanging="360"/>
      </w:pPr>
    </w:lvl>
    <w:lvl w:ilvl="5" w:tplc="1409001B" w:tentative="1">
      <w:start w:val="1"/>
      <w:numFmt w:val="lowerRoman"/>
      <w:lvlText w:val="%6."/>
      <w:lvlJc w:val="right"/>
      <w:pPr>
        <w:ind w:left="5000" w:hanging="180"/>
      </w:pPr>
    </w:lvl>
    <w:lvl w:ilvl="6" w:tplc="1409000F" w:tentative="1">
      <w:start w:val="1"/>
      <w:numFmt w:val="decimal"/>
      <w:lvlText w:val="%7."/>
      <w:lvlJc w:val="left"/>
      <w:pPr>
        <w:ind w:left="5720" w:hanging="360"/>
      </w:pPr>
    </w:lvl>
    <w:lvl w:ilvl="7" w:tplc="14090019" w:tentative="1">
      <w:start w:val="1"/>
      <w:numFmt w:val="lowerLetter"/>
      <w:lvlText w:val="%8."/>
      <w:lvlJc w:val="left"/>
      <w:pPr>
        <w:ind w:left="6440" w:hanging="360"/>
      </w:pPr>
    </w:lvl>
    <w:lvl w:ilvl="8" w:tplc="1409001B" w:tentative="1">
      <w:start w:val="1"/>
      <w:numFmt w:val="lowerRoman"/>
      <w:lvlText w:val="%9."/>
      <w:lvlJc w:val="right"/>
      <w:pPr>
        <w:ind w:left="7160" w:hanging="180"/>
      </w:pPr>
    </w:lvl>
  </w:abstractNum>
  <w:abstractNum w:abstractNumId="4" w15:restartNumberingAfterBreak="0">
    <w:nsid w:val="231052AC"/>
    <w:multiLevelType w:val="hybridMultilevel"/>
    <w:tmpl w:val="A4CA42B0"/>
    <w:lvl w:ilvl="0" w:tplc="7C4E4B56">
      <w:start w:val="2"/>
      <w:numFmt w:val="decimal"/>
      <w:lvlText w:val="%1."/>
      <w:lvlJc w:val="left"/>
      <w:pPr>
        <w:ind w:left="1074" w:hanging="360"/>
      </w:pPr>
      <w:rPr>
        <w:rFonts w:hint="default"/>
        <w:sz w:val="22"/>
      </w:rPr>
    </w:lvl>
    <w:lvl w:ilvl="1" w:tplc="14090019" w:tentative="1">
      <w:start w:val="1"/>
      <w:numFmt w:val="lowerLetter"/>
      <w:lvlText w:val="%2."/>
      <w:lvlJc w:val="left"/>
      <w:pPr>
        <w:ind w:left="1794" w:hanging="360"/>
      </w:pPr>
    </w:lvl>
    <w:lvl w:ilvl="2" w:tplc="1409001B" w:tentative="1">
      <w:start w:val="1"/>
      <w:numFmt w:val="lowerRoman"/>
      <w:lvlText w:val="%3."/>
      <w:lvlJc w:val="right"/>
      <w:pPr>
        <w:ind w:left="2514" w:hanging="180"/>
      </w:pPr>
    </w:lvl>
    <w:lvl w:ilvl="3" w:tplc="1409000F" w:tentative="1">
      <w:start w:val="1"/>
      <w:numFmt w:val="decimal"/>
      <w:lvlText w:val="%4."/>
      <w:lvlJc w:val="left"/>
      <w:pPr>
        <w:ind w:left="3234" w:hanging="360"/>
      </w:pPr>
    </w:lvl>
    <w:lvl w:ilvl="4" w:tplc="14090019" w:tentative="1">
      <w:start w:val="1"/>
      <w:numFmt w:val="lowerLetter"/>
      <w:lvlText w:val="%5."/>
      <w:lvlJc w:val="left"/>
      <w:pPr>
        <w:ind w:left="3954" w:hanging="360"/>
      </w:pPr>
    </w:lvl>
    <w:lvl w:ilvl="5" w:tplc="1409001B" w:tentative="1">
      <w:start w:val="1"/>
      <w:numFmt w:val="lowerRoman"/>
      <w:lvlText w:val="%6."/>
      <w:lvlJc w:val="right"/>
      <w:pPr>
        <w:ind w:left="4674" w:hanging="180"/>
      </w:pPr>
    </w:lvl>
    <w:lvl w:ilvl="6" w:tplc="1409000F" w:tentative="1">
      <w:start w:val="1"/>
      <w:numFmt w:val="decimal"/>
      <w:lvlText w:val="%7."/>
      <w:lvlJc w:val="left"/>
      <w:pPr>
        <w:ind w:left="5394" w:hanging="360"/>
      </w:pPr>
    </w:lvl>
    <w:lvl w:ilvl="7" w:tplc="14090019" w:tentative="1">
      <w:start w:val="1"/>
      <w:numFmt w:val="lowerLetter"/>
      <w:lvlText w:val="%8."/>
      <w:lvlJc w:val="left"/>
      <w:pPr>
        <w:ind w:left="6114" w:hanging="360"/>
      </w:pPr>
    </w:lvl>
    <w:lvl w:ilvl="8" w:tplc="1409001B" w:tentative="1">
      <w:start w:val="1"/>
      <w:numFmt w:val="lowerRoman"/>
      <w:lvlText w:val="%9."/>
      <w:lvlJc w:val="right"/>
      <w:pPr>
        <w:ind w:left="6834" w:hanging="180"/>
      </w:pPr>
    </w:lvl>
  </w:abstractNum>
  <w:abstractNum w:abstractNumId="5" w15:restartNumberingAfterBreak="0">
    <w:nsid w:val="2637548B"/>
    <w:multiLevelType w:val="hybridMultilevel"/>
    <w:tmpl w:val="5560B576"/>
    <w:lvl w:ilvl="0" w:tplc="230E58FA">
      <w:numFmt w:val="bullet"/>
      <w:lvlText w:val="•"/>
      <w:legacy w:legacy="1" w:legacySpace="0" w:legacyIndent="0"/>
      <w:lvlJc w:val="left"/>
      <w:rPr>
        <w:rFonts w:ascii="Arial" w:hAnsi="Arial" w:cs="Arial" w:hint="default"/>
        <w:sz w:val="5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896AC8"/>
    <w:multiLevelType w:val="hybridMultilevel"/>
    <w:tmpl w:val="AE0C8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0C6489B"/>
    <w:multiLevelType w:val="hybridMultilevel"/>
    <w:tmpl w:val="6CFECD44"/>
    <w:lvl w:ilvl="0" w:tplc="564C1F26">
      <w:start w:val="1"/>
      <w:numFmt w:val="lowerLetter"/>
      <w:lvlText w:val="%1."/>
      <w:lvlJc w:val="left"/>
      <w:pPr>
        <w:ind w:left="107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98E3DA">
      <w:start w:val="1"/>
      <w:numFmt w:val="lowerLetter"/>
      <w:lvlText w:val="%2."/>
      <w:lvlJc w:val="left"/>
      <w:pPr>
        <w:ind w:left="179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24FAF6">
      <w:start w:val="1"/>
      <w:numFmt w:val="lowerRoman"/>
      <w:lvlText w:val="%3."/>
      <w:lvlJc w:val="left"/>
      <w:pPr>
        <w:ind w:left="2514"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70004C70">
      <w:start w:val="1"/>
      <w:numFmt w:val="decimal"/>
      <w:lvlText w:val="%4."/>
      <w:lvlJc w:val="left"/>
      <w:pPr>
        <w:ind w:left="323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96026A">
      <w:start w:val="1"/>
      <w:numFmt w:val="lowerLetter"/>
      <w:lvlText w:val="%5."/>
      <w:lvlJc w:val="left"/>
      <w:pPr>
        <w:ind w:left="395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8C456E">
      <w:start w:val="1"/>
      <w:numFmt w:val="lowerRoman"/>
      <w:lvlText w:val="%6."/>
      <w:lvlJc w:val="left"/>
      <w:pPr>
        <w:ind w:left="4674"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EDC8BAAE">
      <w:start w:val="1"/>
      <w:numFmt w:val="decimal"/>
      <w:lvlText w:val="%7."/>
      <w:lvlJc w:val="left"/>
      <w:pPr>
        <w:ind w:left="539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16116A">
      <w:start w:val="1"/>
      <w:numFmt w:val="lowerLetter"/>
      <w:lvlText w:val="%8."/>
      <w:lvlJc w:val="left"/>
      <w:pPr>
        <w:ind w:left="611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00B2E0">
      <w:start w:val="1"/>
      <w:numFmt w:val="lowerRoman"/>
      <w:lvlText w:val="%9."/>
      <w:lvlJc w:val="left"/>
      <w:pPr>
        <w:ind w:left="6834"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26A4E3A"/>
    <w:multiLevelType w:val="hybridMultilevel"/>
    <w:tmpl w:val="7DDCF53A"/>
    <w:lvl w:ilvl="0" w:tplc="54802742">
      <w:start w:val="2"/>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9" w15:restartNumberingAfterBreak="0">
    <w:nsid w:val="397B569F"/>
    <w:multiLevelType w:val="hybridMultilevel"/>
    <w:tmpl w:val="E2206F94"/>
    <w:lvl w:ilvl="0" w:tplc="564C1F26">
      <w:start w:val="1"/>
      <w:numFmt w:val="lowerLetter"/>
      <w:lvlText w:val="%1."/>
      <w:lvlJc w:val="left"/>
      <w:pPr>
        <w:ind w:left="1074" w:hanging="360"/>
      </w:pPr>
      <w:rPr>
        <w:rFonts w:hAnsi="Arial Unicode MS" w:hint="default"/>
        <w:caps w:val="0"/>
        <w:smallCaps w:val="0"/>
        <w:strike w:val="0"/>
        <w:dstrike w:val="0"/>
        <w:outline w:val="0"/>
        <w:emboss w:val="0"/>
        <w:imprint w:val="0"/>
        <w:spacing w:val="0"/>
        <w:w w:val="100"/>
        <w:kern w:val="0"/>
        <w:position w:val="0"/>
        <w:sz w:val="32"/>
        <w:highlight w:val="none"/>
        <w:vertAlign w:val="baseline"/>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0" w15:restartNumberingAfterBreak="0">
    <w:nsid w:val="39E37CF9"/>
    <w:multiLevelType w:val="hybridMultilevel"/>
    <w:tmpl w:val="770CA0B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F6F3F97"/>
    <w:multiLevelType w:val="hybridMultilevel"/>
    <w:tmpl w:val="88BAD3E6"/>
    <w:lvl w:ilvl="0" w:tplc="962C821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786EA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9E7574">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D74F29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50905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C0F788">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8F66A1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E8AC1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70D4FA">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7F43261"/>
    <w:multiLevelType w:val="hybridMultilevel"/>
    <w:tmpl w:val="ECFC1D4A"/>
    <w:lvl w:ilvl="0" w:tplc="5B72AB84">
      <w:start w:val="1"/>
      <w:numFmt w:val="bullet"/>
      <w:pStyle w:val="Bullet"/>
      <w:lvlText w:val=""/>
      <w:lvlJc w:val="left"/>
      <w:pPr>
        <w:ind w:left="720" w:hanging="360"/>
      </w:pPr>
      <w:rPr>
        <w:rFonts w:ascii="Symbol" w:hAnsi="Symbol" w:hint="default"/>
        <w:sz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BB86070"/>
    <w:multiLevelType w:val="hybridMultilevel"/>
    <w:tmpl w:val="FDD6B69E"/>
    <w:lvl w:ilvl="0" w:tplc="230E58FA">
      <w:numFmt w:val="bullet"/>
      <w:lvlText w:val="•"/>
      <w:legacy w:legacy="1" w:legacySpace="0" w:legacyIndent="0"/>
      <w:lvlJc w:val="left"/>
      <w:rPr>
        <w:rFonts w:ascii="Arial" w:hAnsi="Arial" w:cs="Arial" w:hint="default"/>
        <w:sz w:val="5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41A78C0"/>
    <w:multiLevelType w:val="hybridMultilevel"/>
    <w:tmpl w:val="3AB0F5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B7366D1"/>
    <w:multiLevelType w:val="hybridMultilevel"/>
    <w:tmpl w:val="44D40F88"/>
    <w:lvl w:ilvl="0" w:tplc="1409000F">
      <w:start w:val="1"/>
      <w:numFmt w:val="decimal"/>
      <w:lvlText w:val="%1."/>
      <w:lvlJc w:val="left"/>
      <w:pPr>
        <w:ind w:left="1074" w:hanging="360"/>
      </w:pPr>
    </w:lvl>
    <w:lvl w:ilvl="1" w:tplc="14090019" w:tentative="1">
      <w:start w:val="1"/>
      <w:numFmt w:val="lowerLetter"/>
      <w:lvlText w:val="%2."/>
      <w:lvlJc w:val="left"/>
      <w:pPr>
        <w:ind w:left="1794" w:hanging="360"/>
      </w:pPr>
    </w:lvl>
    <w:lvl w:ilvl="2" w:tplc="1409001B" w:tentative="1">
      <w:start w:val="1"/>
      <w:numFmt w:val="lowerRoman"/>
      <w:lvlText w:val="%3."/>
      <w:lvlJc w:val="right"/>
      <w:pPr>
        <w:ind w:left="2514" w:hanging="180"/>
      </w:pPr>
    </w:lvl>
    <w:lvl w:ilvl="3" w:tplc="1409000F" w:tentative="1">
      <w:start w:val="1"/>
      <w:numFmt w:val="decimal"/>
      <w:lvlText w:val="%4."/>
      <w:lvlJc w:val="left"/>
      <w:pPr>
        <w:ind w:left="3234" w:hanging="360"/>
      </w:pPr>
    </w:lvl>
    <w:lvl w:ilvl="4" w:tplc="14090019" w:tentative="1">
      <w:start w:val="1"/>
      <w:numFmt w:val="lowerLetter"/>
      <w:lvlText w:val="%5."/>
      <w:lvlJc w:val="left"/>
      <w:pPr>
        <w:ind w:left="3954" w:hanging="360"/>
      </w:pPr>
    </w:lvl>
    <w:lvl w:ilvl="5" w:tplc="1409001B" w:tentative="1">
      <w:start w:val="1"/>
      <w:numFmt w:val="lowerRoman"/>
      <w:lvlText w:val="%6."/>
      <w:lvlJc w:val="right"/>
      <w:pPr>
        <w:ind w:left="4674" w:hanging="180"/>
      </w:pPr>
    </w:lvl>
    <w:lvl w:ilvl="6" w:tplc="1409000F" w:tentative="1">
      <w:start w:val="1"/>
      <w:numFmt w:val="decimal"/>
      <w:lvlText w:val="%7."/>
      <w:lvlJc w:val="left"/>
      <w:pPr>
        <w:ind w:left="5394" w:hanging="360"/>
      </w:pPr>
    </w:lvl>
    <w:lvl w:ilvl="7" w:tplc="14090019" w:tentative="1">
      <w:start w:val="1"/>
      <w:numFmt w:val="lowerLetter"/>
      <w:lvlText w:val="%8."/>
      <w:lvlJc w:val="left"/>
      <w:pPr>
        <w:ind w:left="6114" w:hanging="360"/>
      </w:pPr>
    </w:lvl>
    <w:lvl w:ilvl="8" w:tplc="1409001B" w:tentative="1">
      <w:start w:val="1"/>
      <w:numFmt w:val="lowerRoman"/>
      <w:lvlText w:val="%9."/>
      <w:lvlJc w:val="right"/>
      <w:pPr>
        <w:ind w:left="6834" w:hanging="180"/>
      </w:pPr>
    </w:lvl>
  </w:abstractNum>
  <w:abstractNum w:abstractNumId="16" w15:restartNumberingAfterBreak="0">
    <w:nsid w:val="723E0FAB"/>
    <w:multiLevelType w:val="hybridMultilevel"/>
    <w:tmpl w:val="6DCCA69E"/>
    <w:lvl w:ilvl="0" w:tplc="4BB4A07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3876008"/>
    <w:multiLevelType w:val="hybridMultilevel"/>
    <w:tmpl w:val="B980DD88"/>
    <w:lvl w:ilvl="0" w:tplc="E782FC60">
      <w:start w:val="1"/>
      <w:numFmt w:val="lowerLetter"/>
      <w:lvlText w:val="(%1)"/>
      <w:lvlJc w:val="left"/>
      <w:pPr>
        <w:ind w:left="1785" w:hanging="720"/>
      </w:pPr>
      <w:rPr>
        <w:rFonts w:eastAsia="Arial Unicode MS" w:hint="default"/>
      </w:rPr>
    </w:lvl>
    <w:lvl w:ilvl="1" w:tplc="14090019" w:tentative="1">
      <w:start w:val="1"/>
      <w:numFmt w:val="lowerLetter"/>
      <w:lvlText w:val="%2."/>
      <w:lvlJc w:val="left"/>
      <w:pPr>
        <w:ind w:left="2145" w:hanging="360"/>
      </w:pPr>
    </w:lvl>
    <w:lvl w:ilvl="2" w:tplc="1409001B" w:tentative="1">
      <w:start w:val="1"/>
      <w:numFmt w:val="lowerRoman"/>
      <w:lvlText w:val="%3."/>
      <w:lvlJc w:val="right"/>
      <w:pPr>
        <w:ind w:left="2865" w:hanging="180"/>
      </w:pPr>
    </w:lvl>
    <w:lvl w:ilvl="3" w:tplc="1409000F" w:tentative="1">
      <w:start w:val="1"/>
      <w:numFmt w:val="decimal"/>
      <w:lvlText w:val="%4."/>
      <w:lvlJc w:val="left"/>
      <w:pPr>
        <w:ind w:left="3585" w:hanging="360"/>
      </w:pPr>
    </w:lvl>
    <w:lvl w:ilvl="4" w:tplc="14090019" w:tentative="1">
      <w:start w:val="1"/>
      <w:numFmt w:val="lowerLetter"/>
      <w:lvlText w:val="%5."/>
      <w:lvlJc w:val="left"/>
      <w:pPr>
        <w:ind w:left="4305" w:hanging="360"/>
      </w:pPr>
    </w:lvl>
    <w:lvl w:ilvl="5" w:tplc="1409001B" w:tentative="1">
      <w:start w:val="1"/>
      <w:numFmt w:val="lowerRoman"/>
      <w:lvlText w:val="%6."/>
      <w:lvlJc w:val="right"/>
      <w:pPr>
        <w:ind w:left="5025" w:hanging="180"/>
      </w:pPr>
    </w:lvl>
    <w:lvl w:ilvl="6" w:tplc="1409000F" w:tentative="1">
      <w:start w:val="1"/>
      <w:numFmt w:val="decimal"/>
      <w:lvlText w:val="%7."/>
      <w:lvlJc w:val="left"/>
      <w:pPr>
        <w:ind w:left="5745" w:hanging="360"/>
      </w:pPr>
    </w:lvl>
    <w:lvl w:ilvl="7" w:tplc="14090019" w:tentative="1">
      <w:start w:val="1"/>
      <w:numFmt w:val="lowerLetter"/>
      <w:lvlText w:val="%8."/>
      <w:lvlJc w:val="left"/>
      <w:pPr>
        <w:ind w:left="6465" w:hanging="360"/>
      </w:pPr>
    </w:lvl>
    <w:lvl w:ilvl="8" w:tplc="1409001B" w:tentative="1">
      <w:start w:val="1"/>
      <w:numFmt w:val="lowerRoman"/>
      <w:lvlText w:val="%9."/>
      <w:lvlJc w:val="right"/>
      <w:pPr>
        <w:ind w:left="7185" w:hanging="180"/>
      </w:pPr>
    </w:lvl>
  </w:abstractNum>
  <w:abstractNum w:abstractNumId="18" w15:restartNumberingAfterBreak="0">
    <w:nsid w:val="74CE54CB"/>
    <w:multiLevelType w:val="hybridMultilevel"/>
    <w:tmpl w:val="8ABA7BCA"/>
    <w:lvl w:ilvl="0" w:tplc="890C2040">
      <w:start w:val="1"/>
      <w:numFmt w:val="lowerLetter"/>
      <w:lvlText w:val="%1."/>
      <w:lvlJc w:val="left"/>
      <w:pPr>
        <w:ind w:left="107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C8A646">
      <w:start w:val="1"/>
      <w:numFmt w:val="lowerLetter"/>
      <w:lvlText w:val="%2."/>
      <w:lvlJc w:val="left"/>
      <w:pPr>
        <w:ind w:left="179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D63186">
      <w:start w:val="1"/>
      <w:numFmt w:val="lowerRoman"/>
      <w:lvlText w:val="%3."/>
      <w:lvlJc w:val="left"/>
      <w:pPr>
        <w:ind w:left="2514"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8BCD604">
      <w:start w:val="1"/>
      <w:numFmt w:val="decimal"/>
      <w:lvlText w:val="%4."/>
      <w:lvlJc w:val="left"/>
      <w:pPr>
        <w:ind w:left="323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4A741C">
      <w:start w:val="1"/>
      <w:numFmt w:val="lowerLetter"/>
      <w:lvlText w:val="%5."/>
      <w:lvlJc w:val="left"/>
      <w:pPr>
        <w:ind w:left="395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821592">
      <w:start w:val="1"/>
      <w:numFmt w:val="lowerRoman"/>
      <w:lvlText w:val="%6."/>
      <w:lvlJc w:val="left"/>
      <w:pPr>
        <w:ind w:left="4674"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400A0B8">
      <w:start w:val="1"/>
      <w:numFmt w:val="decimal"/>
      <w:lvlText w:val="%7."/>
      <w:lvlJc w:val="left"/>
      <w:pPr>
        <w:ind w:left="539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62AD24">
      <w:start w:val="1"/>
      <w:numFmt w:val="lowerLetter"/>
      <w:lvlText w:val="%8."/>
      <w:lvlJc w:val="left"/>
      <w:pPr>
        <w:ind w:left="611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66044A">
      <w:start w:val="1"/>
      <w:numFmt w:val="lowerRoman"/>
      <w:lvlText w:val="%9."/>
      <w:lvlJc w:val="left"/>
      <w:pPr>
        <w:ind w:left="6834"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60D31EB"/>
    <w:multiLevelType w:val="hybridMultilevel"/>
    <w:tmpl w:val="8C8073DE"/>
    <w:lvl w:ilvl="0" w:tplc="564C1F26">
      <w:start w:val="1"/>
      <w:numFmt w:val="lowerLetter"/>
      <w:lvlText w:val="%1."/>
      <w:lvlJc w:val="left"/>
      <w:pPr>
        <w:ind w:left="107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090019" w:tentative="1">
      <w:start w:val="1"/>
      <w:numFmt w:val="lowerLetter"/>
      <w:lvlText w:val="%2."/>
      <w:lvlJc w:val="left"/>
      <w:pPr>
        <w:ind w:left="1794" w:hanging="360"/>
      </w:pPr>
    </w:lvl>
    <w:lvl w:ilvl="2" w:tplc="1409001B" w:tentative="1">
      <w:start w:val="1"/>
      <w:numFmt w:val="lowerRoman"/>
      <w:lvlText w:val="%3."/>
      <w:lvlJc w:val="right"/>
      <w:pPr>
        <w:ind w:left="2514" w:hanging="180"/>
      </w:pPr>
    </w:lvl>
    <w:lvl w:ilvl="3" w:tplc="1409000F" w:tentative="1">
      <w:start w:val="1"/>
      <w:numFmt w:val="decimal"/>
      <w:lvlText w:val="%4."/>
      <w:lvlJc w:val="left"/>
      <w:pPr>
        <w:ind w:left="3234" w:hanging="360"/>
      </w:pPr>
    </w:lvl>
    <w:lvl w:ilvl="4" w:tplc="14090019" w:tentative="1">
      <w:start w:val="1"/>
      <w:numFmt w:val="lowerLetter"/>
      <w:lvlText w:val="%5."/>
      <w:lvlJc w:val="left"/>
      <w:pPr>
        <w:ind w:left="3954" w:hanging="360"/>
      </w:pPr>
    </w:lvl>
    <w:lvl w:ilvl="5" w:tplc="1409001B" w:tentative="1">
      <w:start w:val="1"/>
      <w:numFmt w:val="lowerRoman"/>
      <w:lvlText w:val="%6."/>
      <w:lvlJc w:val="right"/>
      <w:pPr>
        <w:ind w:left="4674" w:hanging="180"/>
      </w:pPr>
    </w:lvl>
    <w:lvl w:ilvl="6" w:tplc="1409000F" w:tentative="1">
      <w:start w:val="1"/>
      <w:numFmt w:val="decimal"/>
      <w:lvlText w:val="%7."/>
      <w:lvlJc w:val="left"/>
      <w:pPr>
        <w:ind w:left="5394" w:hanging="360"/>
      </w:pPr>
    </w:lvl>
    <w:lvl w:ilvl="7" w:tplc="14090019" w:tentative="1">
      <w:start w:val="1"/>
      <w:numFmt w:val="lowerLetter"/>
      <w:lvlText w:val="%8."/>
      <w:lvlJc w:val="left"/>
      <w:pPr>
        <w:ind w:left="6114" w:hanging="360"/>
      </w:pPr>
    </w:lvl>
    <w:lvl w:ilvl="8" w:tplc="1409001B" w:tentative="1">
      <w:start w:val="1"/>
      <w:numFmt w:val="lowerRoman"/>
      <w:lvlText w:val="%9."/>
      <w:lvlJc w:val="right"/>
      <w:pPr>
        <w:ind w:left="6834" w:hanging="180"/>
      </w:pPr>
    </w:lvl>
  </w:abstractNum>
  <w:abstractNum w:abstractNumId="20" w15:restartNumberingAfterBreak="0">
    <w:nsid w:val="7A3A5CD2"/>
    <w:multiLevelType w:val="hybridMultilevel"/>
    <w:tmpl w:val="3EDE37DC"/>
    <w:lvl w:ilvl="0" w:tplc="564C1F26">
      <w:start w:val="1"/>
      <w:numFmt w:val="lowerLetter"/>
      <w:lvlText w:val="%1."/>
      <w:lvlJc w:val="left"/>
      <w:pPr>
        <w:ind w:left="107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090019" w:tentative="1">
      <w:start w:val="1"/>
      <w:numFmt w:val="lowerLetter"/>
      <w:lvlText w:val="%2."/>
      <w:lvlJc w:val="left"/>
      <w:pPr>
        <w:ind w:left="1794" w:hanging="360"/>
      </w:pPr>
    </w:lvl>
    <w:lvl w:ilvl="2" w:tplc="1409001B" w:tentative="1">
      <w:start w:val="1"/>
      <w:numFmt w:val="lowerRoman"/>
      <w:lvlText w:val="%3."/>
      <w:lvlJc w:val="right"/>
      <w:pPr>
        <w:ind w:left="2514" w:hanging="180"/>
      </w:pPr>
    </w:lvl>
    <w:lvl w:ilvl="3" w:tplc="1409000F" w:tentative="1">
      <w:start w:val="1"/>
      <w:numFmt w:val="decimal"/>
      <w:lvlText w:val="%4."/>
      <w:lvlJc w:val="left"/>
      <w:pPr>
        <w:ind w:left="3234" w:hanging="360"/>
      </w:pPr>
    </w:lvl>
    <w:lvl w:ilvl="4" w:tplc="14090019" w:tentative="1">
      <w:start w:val="1"/>
      <w:numFmt w:val="lowerLetter"/>
      <w:lvlText w:val="%5."/>
      <w:lvlJc w:val="left"/>
      <w:pPr>
        <w:ind w:left="3954" w:hanging="360"/>
      </w:pPr>
    </w:lvl>
    <w:lvl w:ilvl="5" w:tplc="1409001B" w:tentative="1">
      <w:start w:val="1"/>
      <w:numFmt w:val="lowerRoman"/>
      <w:lvlText w:val="%6."/>
      <w:lvlJc w:val="right"/>
      <w:pPr>
        <w:ind w:left="4674" w:hanging="180"/>
      </w:pPr>
    </w:lvl>
    <w:lvl w:ilvl="6" w:tplc="1409000F" w:tentative="1">
      <w:start w:val="1"/>
      <w:numFmt w:val="decimal"/>
      <w:lvlText w:val="%7."/>
      <w:lvlJc w:val="left"/>
      <w:pPr>
        <w:ind w:left="5394" w:hanging="360"/>
      </w:pPr>
    </w:lvl>
    <w:lvl w:ilvl="7" w:tplc="14090019" w:tentative="1">
      <w:start w:val="1"/>
      <w:numFmt w:val="lowerLetter"/>
      <w:lvlText w:val="%8."/>
      <w:lvlJc w:val="left"/>
      <w:pPr>
        <w:ind w:left="6114" w:hanging="360"/>
      </w:pPr>
    </w:lvl>
    <w:lvl w:ilvl="8" w:tplc="1409001B" w:tentative="1">
      <w:start w:val="1"/>
      <w:numFmt w:val="lowerRoman"/>
      <w:lvlText w:val="%9."/>
      <w:lvlJc w:val="right"/>
      <w:pPr>
        <w:ind w:left="6834" w:hanging="180"/>
      </w:pPr>
    </w:lvl>
  </w:abstractNum>
  <w:num w:numId="1">
    <w:abstractNumId w:val="0"/>
    <w:lvlOverride w:ilvl="0">
      <w:lvl w:ilvl="0">
        <w:numFmt w:val="bullet"/>
        <w:lvlText w:val="•"/>
        <w:legacy w:legacy="1" w:legacySpace="0" w:legacyIndent="0"/>
        <w:lvlJc w:val="left"/>
        <w:rPr>
          <w:rFonts w:ascii="Arial" w:hAnsi="Arial" w:cs="Arial" w:hint="default"/>
          <w:sz w:val="56"/>
        </w:rPr>
      </w:lvl>
    </w:lvlOverride>
  </w:num>
  <w:num w:numId="2">
    <w:abstractNumId w:val="0"/>
    <w:lvlOverride w:ilvl="0">
      <w:lvl w:ilvl="0">
        <w:numFmt w:val="bullet"/>
        <w:lvlText w:val="o"/>
        <w:legacy w:legacy="1" w:legacySpace="0" w:legacyIndent="0"/>
        <w:lvlJc w:val="left"/>
        <w:rPr>
          <w:rFonts w:ascii="Courier New" w:hAnsi="Courier New" w:cs="Courier New" w:hint="default"/>
          <w:sz w:val="56"/>
        </w:rPr>
      </w:lvl>
    </w:lvlOverride>
  </w:num>
  <w:num w:numId="3">
    <w:abstractNumId w:val="6"/>
  </w:num>
  <w:num w:numId="4">
    <w:abstractNumId w:val="5"/>
  </w:num>
  <w:num w:numId="5">
    <w:abstractNumId w:val="13"/>
  </w:num>
  <w:num w:numId="6">
    <w:abstractNumId w:val="14"/>
  </w:num>
  <w:num w:numId="7">
    <w:abstractNumId w:val="12"/>
  </w:num>
  <w:num w:numId="8">
    <w:abstractNumId w:val="7"/>
  </w:num>
  <w:num w:numId="9">
    <w:abstractNumId w:val="11"/>
  </w:num>
  <w:num w:numId="10">
    <w:abstractNumId w:val="18"/>
  </w:num>
  <w:num w:numId="11">
    <w:abstractNumId w:val="20"/>
  </w:num>
  <w:num w:numId="12">
    <w:abstractNumId w:val="17"/>
  </w:num>
  <w:num w:numId="13">
    <w:abstractNumId w:val="2"/>
  </w:num>
  <w:num w:numId="14">
    <w:abstractNumId w:val="19"/>
  </w:num>
  <w:num w:numId="15">
    <w:abstractNumId w:val="9"/>
  </w:num>
  <w:num w:numId="16">
    <w:abstractNumId w:val="15"/>
  </w:num>
  <w:num w:numId="17">
    <w:abstractNumId w:val="4"/>
  </w:num>
  <w:num w:numId="18">
    <w:abstractNumId w:val="3"/>
  </w:num>
  <w:num w:numId="19">
    <w:abstractNumId w:val="8"/>
  </w:num>
  <w:num w:numId="20">
    <w:abstractNumId w:val="10"/>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86B"/>
    <w:rsid w:val="000219BC"/>
    <w:rsid w:val="000F1C32"/>
    <w:rsid w:val="0011327C"/>
    <w:rsid w:val="00116C00"/>
    <w:rsid w:val="001A1BA9"/>
    <w:rsid w:val="001B0847"/>
    <w:rsid w:val="001D1592"/>
    <w:rsid w:val="001F48BC"/>
    <w:rsid w:val="001F5935"/>
    <w:rsid w:val="001F7E1F"/>
    <w:rsid w:val="00205CD0"/>
    <w:rsid w:val="002203B1"/>
    <w:rsid w:val="002346BE"/>
    <w:rsid w:val="00246552"/>
    <w:rsid w:val="00265283"/>
    <w:rsid w:val="00291B80"/>
    <w:rsid w:val="00297A66"/>
    <w:rsid w:val="002C557C"/>
    <w:rsid w:val="002C79F1"/>
    <w:rsid w:val="002E5588"/>
    <w:rsid w:val="00307A0E"/>
    <w:rsid w:val="00396B74"/>
    <w:rsid w:val="003C5BE1"/>
    <w:rsid w:val="003E5E92"/>
    <w:rsid w:val="00446D0F"/>
    <w:rsid w:val="004640EC"/>
    <w:rsid w:val="005A6D2C"/>
    <w:rsid w:val="005E7519"/>
    <w:rsid w:val="0068232E"/>
    <w:rsid w:val="006B4C38"/>
    <w:rsid w:val="006D47B5"/>
    <w:rsid w:val="006E0170"/>
    <w:rsid w:val="006F486B"/>
    <w:rsid w:val="00745A45"/>
    <w:rsid w:val="00751A80"/>
    <w:rsid w:val="00764A35"/>
    <w:rsid w:val="00797BB9"/>
    <w:rsid w:val="007B5C42"/>
    <w:rsid w:val="0083523C"/>
    <w:rsid w:val="008910C1"/>
    <w:rsid w:val="0093061A"/>
    <w:rsid w:val="00935AB8"/>
    <w:rsid w:val="00942524"/>
    <w:rsid w:val="00945D18"/>
    <w:rsid w:val="0097355D"/>
    <w:rsid w:val="009D21C5"/>
    <w:rsid w:val="009F0826"/>
    <w:rsid w:val="00A662D8"/>
    <w:rsid w:val="00A6711B"/>
    <w:rsid w:val="00A85D23"/>
    <w:rsid w:val="00AD43BA"/>
    <w:rsid w:val="00AE3BC5"/>
    <w:rsid w:val="00AE421F"/>
    <w:rsid w:val="00B546A8"/>
    <w:rsid w:val="00B70609"/>
    <w:rsid w:val="00B957AC"/>
    <w:rsid w:val="00BC2A09"/>
    <w:rsid w:val="00C10ED3"/>
    <w:rsid w:val="00C10F41"/>
    <w:rsid w:val="00CA4440"/>
    <w:rsid w:val="00CF3FEF"/>
    <w:rsid w:val="00D6562C"/>
    <w:rsid w:val="00D6636C"/>
    <w:rsid w:val="00D87C05"/>
    <w:rsid w:val="00DA2C74"/>
    <w:rsid w:val="00DD1821"/>
    <w:rsid w:val="00DE7924"/>
    <w:rsid w:val="00DF06C3"/>
    <w:rsid w:val="00E83F5E"/>
    <w:rsid w:val="00E94B18"/>
    <w:rsid w:val="00EC0B79"/>
    <w:rsid w:val="00EC2377"/>
    <w:rsid w:val="00EF618E"/>
    <w:rsid w:val="00F6696D"/>
    <w:rsid w:val="00F874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1F86A"/>
  <w15:chartTrackingRefBased/>
  <w15:docId w15:val="{A1773706-F190-4B57-BF13-D161E656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F48BC"/>
    <w:pPr>
      <w:keepNext/>
      <w:keepLines/>
      <w:spacing w:before="240" w:after="120"/>
      <w:outlineLvl w:val="1"/>
    </w:pPr>
    <w:rPr>
      <w:rFonts w:ascii="Arial" w:eastAsiaTheme="majorEastAsia" w:hAnsi="Arial"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486B"/>
    <w:pPr>
      <w:ind w:left="720"/>
      <w:contextualSpacing/>
    </w:pPr>
  </w:style>
  <w:style w:type="paragraph" w:styleId="Header">
    <w:name w:val="header"/>
    <w:basedOn w:val="Normal"/>
    <w:link w:val="HeaderChar"/>
    <w:uiPriority w:val="99"/>
    <w:unhideWhenUsed/>
    <w:rsid w:val="00CA4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440"/>
  </w:style>
  <w:style w:type="paragraph" w:styleId="Footer">
    <w:name w:val="footer"/>
    <w:basedOn w:val="Normal"/>
    <w:link w:val="FooterChar"/>
    <w:uiPriority w:val="99"/>
    <w:unhideWhenUsed/>
    <w:rsid w:val="00CA4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440"/>
  </w:style>
  <w:style w:type="character" w:customStyle="1" w:styleId="Heading2Char">
    <w:name w:val="Heading 2 Char"/>
    <w:basedOn w:val="DefaultParagraphFont"/>
    <w:link w:val="Heading2"/>
    <w:uiPriority w:val="9"/>
    <w:rsid w:val="001F48BC"/>
    <w:rPr>
      <w:rFonts w:ascii="Arial" w:eastAsiaTheme="majorEastAsia" w:hAnsi="Arial" w:cstheme="majorBidi"/>
      <w:b/>
      <w:sz w:val="32"/>
      <w:szCs w:val="26"/>
    </w:rPr>
  </w:style>
  <w:style w:type="paragraph" w:customStyle="1" w:styleId="Bullet">
    <w:name w:val="Bullet"/>
    <w:basedOn w:val="ListParagraph"/>
    <w:link w:val="BulletChar"/>
    <w:qFormat/>
    <w:rsid w:val="006E0170"/>
    <w:pPr>
      <w:numPr>
        <w:numId w:val="7"/>
      </w:numPr>
      <w:spacing w:before="120"/>
      <w:contextualSpacing w:val="0"/>
    </w:pPr>
    <w:rPr>
      <w:rFonts w:ascii="Arial" w:hAnsi="Arial" w:cs="Arial"/>
      <w:sz w:val="32"/>
    </w:rPr>
  </w:style>
  <w:style w:type="paragraph" w:customStyle="1" w:styleId="Body">
    <w:name w:val="Body"/>
    <w:rsid w:val="006E017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character" w:customStyle="1" w:styleId="ListParagraphChar">
    <w:name w:val="List Paragraph Char"/>
    <w:basedOn w:val="DefaultParagraphFont"/>
    <w:link w:val="ListParagraph"/>
    <w:uiPriority w:val="34"/>
    <w:rsid w:val="006E0170"/>
  </w:style>
  <w:style w:type="character" w:customStyle="1" w:styleId="BulletChar">
    <w:name w:val="Bullet Char"/>
    <w:basedOn w:val="ListParagraphChar"/>
    <w:link w:val="Bullet"/>
    <w:rsid w:val="006E0170"/>
    <w:rPr>
      <w:rFonts w:ascii="Arial" w:hAnsi="Arial" w:cs="Arial"/>
      <w:sz w:val="32"/>
    </w:rPr>
  </w:style>
  <w:style w:type="paragraph" w:customStyle="1" w:styleId="BodyAA">
    <w:name w:val="Body A A"/>
    <w:rsid w:val="006E0170"/>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n-US" w:eastAsia="en-GB"/>
      <w14:textOutline w14:w="12700" w14:cap="flat" w14:cmpd="sng" w14:algn="ctr">
        <w14:noFill/>
        <w14:prstDash w14:val="solid"/>
        <w14:miter w14:lim="400000"/>
      </w14:textOutline>
    </w:rPr>
  </w:style>
  <w:style w:type="paragraph" w:customStyle="1" w:styleId="BodyA">
    <w:name w:val="Body A"/>
    <w:rsid w:val="00945D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12700" w14:cap="flat" w14:cmpd="sng" w14:algn="ctr">
        <w14:noFill/>
        <w14:prstDash w14:val="solid"/>
        <w14:miter w14:lim="400000"/>
      </w14:textOutline>
    </w:rPr>
  </w:style>
  <w:style w:type="paragraph" w:customStyle="1" w:styleId="Default">
    <w:name w:val="Default"/>
    <w:rsid w:val="00D87C05"/>
    <w:pPr>
      <w:pBdr>
        <w:top w:val="nil"/>
        <w:left w:val="nil"/>
        <w:bottom w:val="nil"/>
        <w:right w:val="nil"/>
        <w:between w:val="nil"/>
        <w:bar w:val="nil"/>
      </w:pBdr>
      <w:spacing w:before="160" w:after="0" w:line="288" w:lineRule="auto"/>
    </w:pPr>
    <w:rPr>
      <w:rFonts w:ascii="Calibri" w:eastAsia="Arial Unicode MS" w:hAnsi="Calibri" w:cs="Arial Unicode MS"/>
      <w:color w:val="000000"/>
      <w:sz w:val="26"/>
      <w:szCs w:val="26"/>
      <w:u w:color="000000"/>
      <w:bdr w:val="nil"/>
      <w:lang w:val="en-US" w:eastAsia="en-GB"/>
      <w14:textOutline w14:w="12700" w14:cap="flat" w14:cmpd="sng" w14:algn="ctr">
        <w14:noFill/>
        <w14:prstDash w14:val="solid"/>
        <w14:miter w14:lim="400000"/>
      </w14:textOutline>
    </w:rPr>
  </w:style>
  <w:style w:type="character" w:customStyle="1" w:styleId="Hyperlink0">
    <w:name w:val="Hyperlink.0"/>
    <w:basedOn w:val="DefaultParagraphFont"/>
    <w:rsid w:val="00DF06C3"/>
    <w:rPr>
      <w:outline w:val="0"/>
      <w:color w:val="000000"/>
      <w:u w:val="single" w:color="000000"/>
      <w:lang w:val="en-US"/>
    </w:rPr>
  </w:style>
  <w:style w:type="character" w:styleId="Hyperlink">
    <w:name w:val="Hyperlink"/>
    <w:basedOn w:val="DefaultParagraphFont"/>
    <w:uiPriority w:val="99"/>
    <w:unhideWhenUsed/>
    <w:rsid w:val="002C79F1"/>
    <w:rPr>
      <w:color w:val="0563C1" w:themeColor="hyperlink"/>
      <w:u w:val="single"/>
    </w:rPr>
  </w:style>
  <w:style w:type="character" w:customStyle="1" w:styleId="UnresolvedMention1">
    <w:name w:val="Unresolved Mention1"/>
    <w:basedOn w:val="DefaultParagraphFont"/>
    <w:uiPriority w:val="99"/>
    <w:semiHidden/>
    <w:unhideWhenUsed/>
    <w:rsid w:val="002C79F1"/>
    <w:rPr>
      <w:color w:val="605E5C"/>
      <w:shd w:val="clear" w:color="auto" w:fill="E1DFDD"/>
    </w:rPr>
  </w:style>
  <w:style w:type="paragraph" w:styleId="NoSpacing">
    <w:name w:val="No Spacing"/>
    <w:uiPriority w:val="1"/>
    <w:qFormat/>
    <w:rsid w:val="00935AB8"/>
    <w:pPr>
      <w:spacing w:after="120"/>
    </w:pPr>
    <w:rPr>
      <w:sz w:val="24"/>
    </w:rPr>
  </w:style>
  <w:style w:type="paragraph" w:customStyle="1" w:styleId="xmsonormal">
    <w:name w:val="x_msonormal"/>
    <w:basedOn w:val="Normal"/>
    <w:rsid w:val="000219BC"/>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6211">
      <w:bodyDiv w:val="1"/>
      <w:marLeft w:val="0"/>
      <w:marRight w:val="0"/>
      <w:marTop w:val="0"/>
      <w:marBottom w:val="0"/>
      <w:divBdr>
        <w:top w:val="none" w:sz="0" w:space="0" w:color="auto"/>
        <w:left w:val="none" w:sz="0" w:space="0" w:color="auto"/>
        <w:bottom w:val="none" w:sz="0" w:space="0" w:color="auto"/>
        <w:right w:val="none" w:sz="0" w:space="0" w:color="auto"/>
      </w:divBdr>
      <w:divsChild>
        <w:div w:id="1727727598">
          <w:marLeft w:val="0"/>
          <w:marRight w:val="0"/>
          <w:marTop w:val="0"/>
          <w:marBottom w:val="0"/>
          <w:divBdr>
            <w:top w:val="none" w:sz="0" w:space="0" w:color="auto"/>
            <w:left w:val="none" w:sz="0" w:space="0" w:color="auto"/>
            <w:bottom w:val="none" w:sz="0" w:space="0" w:color="auto"/>
            <w:right w:val="none" w:sz="0" w:space="0" w:color="auto"/>
          </w:divBdr>
        </w:div>
        <w:div w:id="1174539339">
          <w:marLeft w:val="0"/>
          <w:marRight w:val="0"/>
          <w:marTop w:val="0"/>
          <w:marBottom w:val="0"/>
          <w:divBdr>
            <w:top w:val="none" w:sz="0" w:space="0" w:color="auto"/>
            <w:left w:val="none" w:sz="0" w:space="0" w:color="auto"/>
            <w:bottom w:val="none" w:sz="0" w:space="0" w:color="auto"/>
            <w:right w:val="none" w:sz="0" w:space="0" w:color="auto"/>
          </w:divBdr>
        </w:div>
      </w:divsChild>
    </w:div>
    <w:div w:id="725224160">
      <w:bodyDiv w:val="1"/>
      <w:marLeft w:val="0"/>
      <w:marRight w:val="0"/>
      <w:marTop w:val="0"/>
      <w:marBottom w:val="0"/>
      <w:divBdr>
        <w:top w:val="none" w:sz="0" w:space="0" w:color="auto"/>
        <w:left w:val="none" w:sz="0" w:space="0" w:color="auto"/>
        <w:bottom w:val="none" w:sz="0" w:space="0" w:color="auto"/>
        <w:right w:val="none" w:sz="0" w:space="0" w:color="auto"/>
      </w:divBdr>
      <w:divsChild>
        <w:div w:id="1820266321">
          <w:marLeft w:val="0"/>
          <w:marRight w:val="0"/>
          <w:marTop w:val="0"/>
          <w:marBottom w:val="0"/>
          <w:divBdr>
            <w:top w:val="none" w:sz="0" w:space="0" w:color="auto"/>
            <w:left w:val="none" w:sz="0" w:space="0" w:color="auto"/>
            <w:bottom w:val="none" w:sz="0" w:space="0" w:color="auto"/>
            <w:right w:val="none" w:sz="0" w:space="0" w:color="auto"/>
          </w:divBdr>
        </w:div>
        <w:div w:id="497887613">
          <w:marLeft w:val="0"/>
          <w:marRight w:val="0"/>
          <w:marTop w:val="0"/>
          <w:marBottom w:val="0"/>
          <w:divBdr>
            <w:top w:val="none" w:sz="0" w:space="0" w:color="auto"/>
            <w:left w:val="none" w:sz="0" w:space="0" w:color="auto"/>
            <w:bottom w:val="none" w:sz="0" w:space="0" w:color="auto"/>
            <w:right w:val="none" w:sz="0" w:space="0" w:color="auto"/>
          </w:divBdr>
        </w:div>
      </w:divsChild>
    </w:div>
    <w:div w:id="182061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ochurch.org.nz/self-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E9805-6970-4F31-AA77-6A09A8B3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11</Pages>
  <Words>2042</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Reader</dc:creator>
  <cp:keywords/>
  <dc:description/>
  <cp:lastModifiedBy>Angela Singer</cp:lastModifiedBy>
  <cp:revision>5</cp:revision>
  <dcterms:created xsi:type="dcterms:W3CDTF">2022-05-04T04:07:00Z</dcterms:created>
  <dcterms:modified xsi:type="dcterms:W3CDTF">2022-05-04T04:48:00Z</dcterms:modified>
</cp:coreProperties>
</file>